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A60" w:rsidRPr="00E34DB5" w:rsidRDefault="00CB5A60" w:rsidP="00CB5A60">
      <w:pPr>
        <w:jc w:val="center"/>
        <w:rPr>
          <w:b/>
        </w:rPr>
      </w:pPr>
      <w:r>
        <w:rPr>
          <w:b/>
        </w:rPr>
        <w:t>Справка по итогам</w:t>
      </w:r>
    </w:p>
    <w:p w:rsidR="00CB5A60" w:rsidRDefault="00CB5A60" w:rsidP="00CB5A60">
      <w:pPr>
        <w:spacing w:before="150" w:after="150"/>
        <w:jc w:val="center"/>
        <w:rPr>
          <w:b/>
          <w:bCs/>
        </w:rPr>
      </w:pPr>
      <w:r w:rsidRPr="00E34DB5">
        <w:rPr>
          <w:b/>
          <w:bCs/>
        </w:rPr>
        <w:t>проведения единого методического дня</w:t>
      </w:r>
      <w:r>
        <w:rPr>
          <w:b/>
          <w:bCs/>
        </w:rPr>
        <w:t xml:space="preserve"> «Учитель учителю»</w:t>
      </w:r>
      <w:r w:rsidRPr="00E34DB5">
        <w:rPr>
          <w:b/>
          <w:bCs/>
        </w:rPr>
        <w:t xml:space="preserve">  </w:t>
      </w:r>
    </w:p>
    <w:p w:rsidR="00CB5A60" w:rsidRPr="00E34DB5" w:rsidRDefault="00CB5A60" w:rsidP="00CB5A60">
      <w:pPr>
        <w:spacing w:before="150" w:after="150"/>
        <w:jc w:val="center"/>
        <w:rPr>
          <w:b/>
          <w:bCs/>
        </w:rPr>
      </w:pPr>
      <w:r w:rsidRPr="00E34DB5">
        <w:rPr>
          <w:b/>
          <w:bCs/>
        </w:rPr>
        <w:t>в М</w:t>
      </w:r>
      <w:r>
        <w:rPr>
          <w:b/>
          <w:bCs/>
        </w:rPr>
        <w:t>Б</w:t>
      </w:r>
      <w:r w:rsidRPr="00E34DB5">
        <w:rPr>
          <w:b/>
          <w:bCs/>
        </w:rPr>
        <w:t xml:space="preserve">ОУ </w:t>
      </w:r>
      <w:r>
        <w:rPr>
          <w:b/>
          <w:bCs/>
        </w:rPr>
        <w:t>«Ключевская сош» 17</w:t>
      </w:r>
      <w:r>
        <w:rPr>
          <w:b/>
          <w:bCs/>
        </w:rPr>
        <w:t xml:space="preserve"> </w:t>
      </w:r>
      <w:r>
        <w:rPr>
          <w:b/>
          <w:bCs/>
        </w:rPr>
        <w:t xml:space="preserve">марта 2023 </w:t>
      </w:r>
      <w:r>
        <w:rPr>
          <w:b/>
          <w:bCs/>
        </w:rPr>
        <w:t>г.</w:t>
      </w:r>
    </w:p>
    <w:p w:rsidR="00CB5A60" w:rsidRPr="00C83E40" w:rsidRDefault="00CB5A60" w:rsidP="00CB5A60">
      <w:pPr>
        <w:pStyle w:val="a3"/>
        <w:ind w:firstLine="708"/>
        <w:jc w:val="both"/>
      </w:pPr>
      <w:r w:rsidRPr="00C83E40">
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значительно возрастает в современных условиях в связи с модернизацией образования. Требования к педагогу повышаются.</w:t>
      </w:r>
    </w:p>
    <w:p w:rsidR="00CB5A60" w:rsidRPr="00C83E40" w:rsidRDefault="00CB5A60" w:rsidP="00CB5A60">
      <w:pPr>
        <w:pStyle w:val="a3"/>
        <w:ind w:firstLine="708"/>
        <w:jc w:val="both"/>
      </w:pPr>
      <w:r w:rsidRPr="00C83E40">
        <w:t>Современный педагог должен хорошо ориентироваться не только в своей предметной области, но и владеть педагогическими технологиями, уметь работать в информационном пространстве, быть способным к системному действию в профессионально-педагогической ситуации, обладать креативными способностями, аналитической и рефлексивной культурой.</w:t>
      </w:r>
    </w:p>
    <w:p w:rsidR="00CB5A60" w:rsidRDefault="00CB5A60" w:rsidP="00CB5A60">
      <w:pPr>
        <w:pStyle w:val="a3"/>
        <w:jc w:val="both"/>
      </w:pPr>
      <w:r w:rsidRPr="00C83E40">
        <w:rPr>
          <w:b/>
          <w:bCs/>
          <w:i/>
          <w:iCs/>
        </w:rPr>
        <w:t>Единый методический день</w:t>
      </w:r>
      <w:r w:rsidRPr="00C83E40">
        <w:t xml:space="preserve"> в школе должен стать связующим звеном методической работы с одним из компонентов системы повышения квалификации педагогов. Он предназначен для обеспечения творческой работы учителей, самообразования и совершенствования педагогического мастерства, а также для анализа и обобщения опыта методической работы, накопленного в коллективе педагогов.</w:t>
      </w:r>
    </w:p>
    <w:p w:rsidR="00CB5A60" w:rsidRPr="00CB5A60" w:rsidRDefault="00CB5A60" w:rsidP="00CB5A60">
      <w:pPr>
        <w:ind w:right="567"/>
        <w:jc w:val="both"/>
      </w:pPr>
      <w:r>
        <w:t>07 марта 2023</w:t>
      </w:r>
      <w:r>
        <w:t xml:space="preserve"> г.  в нашей</w:t>
      </w:r>
      <w:r w:rsidRPr="006971CB">
        <w:t xml:space="preserve"> школе состоялся </w:t>
      </w:r>
      <w:r>
        <w:t xml:space="preserve">единый методический день «Учитель учителю» на тему </w:t>
      </w:r>
      <w:r w:rsidRPr="00EF644C">
        <w:rPr>
          <w:b/>
        </w:rPr>
        <w:t>«</w:t>
      </w:r>
      <w:r>
        <w:rPr>
          <w:b/>
        </w:rPr>
        <w:t>Подготовка учащихся 9-11 классов к итоговой аттестации</w:t>
      </w:r>
      <w:r w:rsidRPr="00EF644C">
        <w:rPr>
          <w:b/>
        </w:rPr>
        <w:t>».</w:t>
      </w:r>
      <w:r>
        <w:rPr>
          <w:b/>
        </w:rPr>
        <w:t xml:space="preserve"> </w:t>
      </w:r>
      <w:r w:rsidRPr="00CB5A60">
        <w:t>Итоговая аттестация – первая по-настоящему серьезная проверка эффективности учебной деятельности ученика под руководством учителя.</w:t>
      </w:r>
      <w:r w:rsidRPr="00CB5A60">
        <w:rPr>
          <w:b/>
          <w:color w:val="000000"/>
        </w:rPr>
        <w:t xml:space="preserve"> </w:t>
      </w:r>
      <w:r w:rsidRPr="00CB5A60">
        <w:rPr>
          <w:color w:val="000000"/>
        </w:rPr>
        <w:t xml:space="preserve">Главная задача учителя - учить учиться, сделать так, чтобы ученики умели и хотели самостоятельно добывать знания, </w:t>
      </w:r>
      <w:proofErr w:type="gramStart"/>
      <w:r w:rsidRPr="00CB5A60">
        <w:rPr>
          <w:color w:val="000000"/>
        </w:rPr>
        <w:t>поэтому  сегодня</w:t>
      </w:r>
      <w:proofErr w:type="gramEnd"/>
      <w:r w:rsidRPr="00CB5A60">
        <w:rPr>
          <w:color w:val="000000"/>
        </w:rPr>
        <w:t xml:space="preserve"> главная позиция – учитель-помощник,  учитель-партнер.</w:t>
      </w:r>
    </w:p>
    <w:p w:rsidR="00CB5A60" w:rsidRPr="00CB5A60" w:rsidRDefault="00CB5A60" w:rsidP="00CB5A60">
      <w:pPr>
        <w:ind w:right="567"/>
        <w:jc w:val="both"/>
      </w:pPr>
      <w:proofErr w:type="gramStart"/>
      <w:r w:rsidRPr="00CB5A60">
        <w:rPr>
          <w:color w:val="000000"/>
        </w:rPr>
        <w:t>Подготовка  к</w:t>
      </w:r>
      <w:proofErr w:type="gramEnd"/>
      <w:r w:rsidRPr="00CB5A60">
        <w:rPr>
          <w:color w:val="000000"/>
        </w:rPr>
        <w:t xml:space="preserve">  промежуточной и итоговой</w:t>
      </w:r>
      <w:r>
        <w:rPr>
          <w:color w:val="000000"/>
        </w:rPr>
        <w:t xml:space="preserve"> аттестации  </w:t>
      </w:r>
      <w:r w:rsidRPr="00CB5A60">
        <w:rPr>
          <w:color w:val="000000"/>
        </w:rPr>
        <w:t xml:space="preserve">  – ответственный процесс. И от того насколько грамотно будет построен этот процесс, зависит конечный результат наших учеников.</w:t>
      </w:r>
    </w:p>
    <w:p w:rsidR="00CB5A60" w:rsidRPr="00CB5A60" w:rsidRDefault="00CB5A60" w:rsidP="00CB5A60">
      <w:pPr>
        <w:ind w:right="567"/>
        <w:jc w:val="both"/>
      </w:pPr>
      <w:r w:rsidRPr="00CB5A60">
        <w:rPr>
          <w:color w:val="000000"/>
        </w:rPr>
        <w:t xml:space="preserve">Система подготовки </w:t>
      </w:r>
      <w:proofErr w:type="gramStart"/>
      <w:r w:rsidRPr="00CB5A60">
        <w:rPr>
          <w:color w:val="000000"/>
        </w:rPr>
        <w:t>к  промежуточной</w:t>
      </w:r>
      <w:proofErr w:type="gramEnd"/>
      <w:r w:rsidRPr="00CB5A60">
        <w:rPr>
          <w:color w:val="000000"/>
        </w:rPr>
        <w:t xml:space="preserve"> и итоговой аттестации    предусматривает наряду с традиционными технологиями, использование современных технологий, таких как:</w:t>
      </w:r>
    </w:p>
    <w:p w:rsidR="00CB5A60" w:rsidRP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5A60">
        <w:rPr>
          <w:rFonts w:ascii="Times New Roman" w:hAnsi="Times New Roman" w:cs="Times New Roman"/>
          <w:sz w:val="24"/>
          <w:szCs w:val="24"/>
          <w:lang w:eastAsia="ru-RU"/>
        </w:rPr>
        <w:t>1.Тестовые технологии</w:t>
      </w:r>
    </w:p>
    <w:p w:rsidR="00CB5A60" w:rsidRP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5A60">
        <w:rPr>
          <w:rFonts w:ascii="Times New Roman" w:hAnsi="Times New Roman" w:cs="Times New Roman"/>
          <w:sz w:val="24"/>
          <w:szCs w:val="24"/>
          <w:lang w:eastAsia="ru-RU"/>
        </w:rPr>
        <w:t>2.Групповые технологии</w:t>
      </w:r>
    </w:p>
    <w:p w:rsidR="00CB5A60" w:rsidRP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5A60">
        <w:rPr>
          <w:rFonts w:ascii="Times New Roman" w:hAnsi="Times New Roman" w:cs="Times New Roman"/>
          <w:sz w:val="24"/>
          <w:szCs w:val="24"/>
          <w:lang w:eastAsia="ru-RU"/>
        </w:rPr>
        <w:t>3.Информационно - коммуникационные технологии</w:t>
      </w:r>
    </w:p>
    <w:p w:rsidR="00CB5A60" w:rsidRP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5A60">
        <w:rPr>
          <w:rFonts w:ascii="Times New Roman" w:hAnsi="Times New Roman" w:cs="Times New Roman"/>
          <w:sz w:val="24"/>
          <w:szCs w:val="24"/>
          <w:lang w:eastAsia="ru-RU"/>
        </w:rPr>
        <w:t>4.Технология дифференциации</w:t>
      </w:r>
    </w:p>
    <w:p w:rsid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B5A60">
        <w:rPr>
          <w:rFonts w:ascii="Times New Roman" w:hAnsi="Times New Roman" w:cs="Times New Roman"/>
          <w:sz w:val="24"/>
          <w:szCs w:val="24"/>
          <w:lang w:eastAsia="ru-RU"/>
        </w:rPr>
        <w:t>5.Здоровьесберегающие технологии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текущем учебном году учащиеся 9 и 11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классов  уже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октябре определились с выбором предметов для сдачи в формате ЕГЭ и ОГЭ, так , кроме обязательных русского языка и математики, выбраны:</w:t>
      </w:r>
    </w:p>
    <w:p w:rsid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 класс – обществознание (13 уч-ся)</w:t>
      </w:r>
    </w:p>
    <w:p w:rsid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информатика (10 учащихся)</w:t>
      </w:r>
    </w:p>
    <w:p w:rsid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биология (4 учащихся)</w:t>
      </w:r>
    </w:p>
    <w:p w:rsidR="00CB5A60" w:rsidRDefault="00CB5A60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физика (</w:t>
      </w:r>
      <w:r w:rsidR="00E66895">
        <w:rPr>
          <w:rFonts w:ascii="Times New Roman" w:hAnsi="Times New Roman" w:cs="Times New Roman"/>
          <w:sz w:val="24"/>
          <w:szCs w:val="24"/>
          <w:lang w:eastAsia="ru-RU"/>
        </w:rPr>
        <w:t>4 учащихся)</w:t>
      </w:r>
    </w:p>
    <w:p w:rsidR="008B39FC" w:rsidRDefault="008B39FC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география (4 учащихся)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химия,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история(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по 1 учащемуся)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 класс – математика (базовая) – 10 учащихся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- математика (профиль) – 2 учащихся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- обществознание – 4 учащихся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- химия – 1 учащийся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- физика – 2 учащихся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история – 1 учащийся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биология – 1 учащийся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литература – 1 учащийся.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к ГИА проходит планомерно, регулярно не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только  </w:t>
      </w:r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внеурочное время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расписанию консультаций, но и на уроках. В учебном плане на 2022-2023 учебный год предусмотрены дополнительные часы по русскому языку и математике и в 9, и в 11 классах. </w:t>
      </w:r>
    </w:p>
    <w:p w:rsidR="00E66895" w:rsidRDefault="00E66895" w:rsidP="00CB5A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 время проведения ЕМД были даны уроки, проведены внеурочные занятия с учащимися 9,11 классов.</w:t>
      </w:r>
    </w:p>
    <w:p w:rsidR="00CB5A60" w:rsidRDefault="00CB5A60" w:rsidP="00022714">
      <w:pPr>
        <w:pStyle w:val="a3"/>
        <w:jc w:val="center"/>
        <w:rPr>
          <w:b/>
        </w:rPr>
      </w:pPr>
      <w:r w:rsidRPr="00214F9D">
        <w:rPr>
          <w:b/>
        </w:rPr>
        <w:t>ПЛАН</w:t>
      </w:r>
    </w:p>
    <w:p w:rsidR="00CB5A60" w:rsidRPr="00541351" w:rsidRDefault="00CB5A60" w:rsidP="00CB5A60">
      <w:pPr>
        <w:pStyle w:val="a3"/>
        <w:jc w:val="center"/>
      </w:pPr>
      <w:r w:rsidRPr="00214F9D">
        <w:rPr>
          <w:bCs/>
        </w:rPr>
        <w:t>проведения</w:t>
      </w:r>
      <w:r>
        <w:rPr>
          <w:bCs/>
        </w:rPr>
        <w:t xml:space="preserve"> Единого</w:t>
      </w:r>
      <w:r w:rsidRPr="00214F9D">
        <w:rPr>
          <w:bCs/>
        </w:rPr>
        <w:t xml:space="preserve"> методического дня</w:t>
      </w:r>
    </w:p>
    <w:p w:rsidR="00CB5A60" w:rsidRDefault="00CB5A60" w:rsidP="00CB5A60">
      <w:pPr>
        <w:jc w:val="center"/>
        <w:rPr>
          <w:b/>
        </w:rPr>
      </w:pPr>
      <w:r w:rsidRPr="00F41DE1">
        <w:t xml:space="preserve">по теме </w:t>
      </w:r>
      <w:r w:rsidRPr="00EF644C">
        <w:rPr>
          <w:b/>
        </w:rPr>
        <w:t>«</w:t>
      </w:r>
      <w:r w:rsidR="00E66895">
        <w:rPr>
          <w:b/>
        </w:rPr>
        <w:t>Подготовка учащихся 9-11 классов к итоговой аттестации</w:t>
      </w:r>
      <w:r w:rsidRPr="00EF644C">
        <w:rPr>
          <w:b/>
        </w:rPr>
        <w:t>».</w:t>
      </w:r>
      <w:r>
        <w:rPr>
          <w:b/>
        </w:rPr>
        <w:t xml:space="preserve"> </w:t>
      </w:r>
    </w:p>
    <w:p w:rsidR="00CB5A60" w:rsidRPr="00F41DE1" w:rsidRDefault="00CB5A60" w:rsidP="00CB5A60">
      <w:r w:rsidRPr="00F41DE1">
        <w:t xml:space="preserve">Место проведения: МБОУ </w:t>
      </w:r>
      <w:r>
        <w:t xml:space="preserve">«Ключевская </w:t>
      </w:r>
      <w:proofErr w:type="spellStart"/>
      <w:r>
        <w:t>сош</w:t>
      </w:r>
      <w:proofErr w:type="gramStart"/>
      <w:r>
        <w:t>»,п</w:t>
      </w:r>
      <w:proofErr w:type="spellEnd"/>
      <w:r>
        <w:t>.</w:t>
      </w:r>
      <w:proofErr w:type="gramEnd"/>
      <w:r>
        <w:t xml:space="preserve"> Татарский ключ</w:t>
      </w:r>
      <w:r w:rsidRPr="00F41DE1">
        <w:t xml:space="preserve">      </w:t>
      </w:r>
    </w:p>
    <w:p w:rsidR="00CB5A60" w:rsidRPr="00F41DE1" w:rsidRDefault="00CB5A60" w:rsidP="00CB5A60">
      <w:r w:rsidRPr="00F41DE1">
        <w:t xml:space="preserve">Время проведения: </w:t>
      </w:r>
      <w:r w:rsidR="00E66895">
        <w:t>17.03.2023г</w:t>
      </w:r>
      <w:r>
        <w:t>.</w:t>
      </w:r>
    </w:p>
    <w:p w:rsidR="00CB5A60" w:rsidRPr="00F41DE1" w:rsidRDefault="00CB5A60" w:rsidP="00CB5A60">
      <w:pPr>
        <w:spacing w:after="120"/>
      </w:pPr>
      <w:r>
        <w:t>8.00. – 9. 50 – 2 первых урока по расписанию по всех классах</w:t>
      </w:r>
    </w:p>
    <w:p w:rsidR="00CB5A60" w:rsidRPr="00F41DE1" w:rsidRDefault="00CB5A60" w:rsidP="00CB5A60">
      <w:pPr>
        <w:spacing w:after="120"/>
      </w:pPr>
      <w:r w:rsidRPr="00F41DE1">
        <w:t xml:space="preserve">9. 55 – 10.40 – </w:t>
      </w:r>
      <w:r>
        <w:t xml:space="preserve">практический семинар </w:t>
      </w:r>
      <w:r w:rsidRPr="00F41DE1">
        <w:t xml:space="preserve">«Использование </w:t>
      </w:r>
      <w:r w:rsidR="00E66895">
        <w:t xml:space="preserve">ресурсов Интернета </w:t>
      </w:r>
      <w:r>
        <w:t>на уроке и во внеурочной деятельности</w:t>
      </w:r>
      <w:r w:rsidR="00E66895">
        <w:t xml:space="preserve"> при подготовке учащихся к итоговой аттестации</w:t>
      </w:r>
      <w:r w:rsidRPr="00F41DE1">
        <w:t>» (</w:t>
      </w:r>
      <w:r>
        <w:t xml:space="preserve">Ярош Е.Б.- </w:t>
      </w:r>
      <w:proofErr w:type="spellStart"/>
      <w:proofErr w:type="gramStart"/>
      <w:r>
        <w:t>зам.директора</w:t>
      </w:r>
      <w:proofErr w:type="spellEnd"/>
      <w:proofErr w:type="gramEnd"/>
      <w:r>
        <w:t xml:space="preserve"> по УВР)</w:t>
      </w:r>
    </w:p>
    <w:p w:rsidR="00CB5A60" w:rsidRPr="00F41DE1" w:rsidRDefault="00CB5A60" w:rsidP="00CB5A60">
      <w:r>
        <w:t>10.50 – 13.0</w:t>
      </w:r>
      <w:r w:rsidRPr="00F41DE1">
        <w:t>5 – уроки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922"/>
        <w:gridCol w:w="1374"/>
        <w:gridCol w:w="4599"/>
      </w:tblGrid>
      <w:tr w:rsidR="009E3E2F" w:rsidRPr="00F41DE1" w:rsidTr="00022714">
        <w:trPr>
          <w:trHeight w:val="318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895" w:rsidRPr="00F41DE1" w:rsidRDefault="00E66895" w:rsidP="00E62D99">
            <w:r w:rsidRPr="00F41DE1">
              <w:t>Ф.И.О. учителя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E66895" w:rsidP="00E62D99">
            <w:r w:rsidRPr="00F41DE1">
              <w:t>предмет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022714" w:rsidRDefault="00E66895" w:rsidP="00E62D99">
            <w:r w:rsidRPr="00022714">
              <w:t>класс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895" w:rsidRPr="00F41DE1" w:rsidRDefault="00E66895" w:rsidP="00E62D99">
            <w:r w:rsidRPr="00F41DE1">
              <w:t>тема</w:t>
            </w:r>
          </w:p>
        </w:tc>
      </w:tr>
      <w:tr w:rsidR="009E3E2F" w:rsidRPr="00F41DE1" w:rsidTr="00022714">
        <w:trPr>
          <w:trHeight w:val="41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8B39FC" w:rsidP="00E62D99">
            <w:r>
              <w:t>Михайлова И.В.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022714">
            <w:pPr>
              <w:ind w:left="34"/>
              <w:contextualSpacing/>
            </w:pPr>
            <w: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E62D99">
            <w:pPr>
              <w:ind w:left="34"/>
              <w:contextualSpacing/>
              <w:jc w:val="center"/>
            </w:pPr>
            <w: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9E3E2F" w:rsidRDefault="009E3E2F" w:rsidP="00E62D99">
            <w:pPr>
              <w:ind w:left="34"/>
              <w:contextualSpacing/>
            </w:pPr>
            <w:r>
              <w:t xml:space="preserve">Практикум «Заключение и расторжение трудового договора». </w:t>
            </w:r>
          </w:p>
        </w:tc>
      </w:tr>
      <w:tr w:rsidR="009E3E2F" w:rsidRPr="00F41DE1" w:rsidTr="00022714">
        <w:trPr>
          <w:trHeight w:val="32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8B39FC" w:rsidP="00E62D99">
            <w:r>
              <w:t>Ярош Е.Б.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022714">
            <w:r>
              <w:t>литература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E62D99">
            <w:pPr>
              <w:jc w:val="center"/>
            </w:pPr>
            <w: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9E3E2F" w:rsidP="00E62D99">
            <w:r>
              <w:t>Готовимся к ЕГЭ. Подготовка к сочинению на литературную тему. «</w:t>
            </w:r>
            <w:proofErr w:type="spellStart"/>
            <w:r>
              <w:t>Хронотоп</w:t>
            </w:r>
            <w:proofErr w:type="spellEnd"/>
            <w:r>
              <w:t xml:space="preserve"> дороги в русской литературе»</w:t>
            </w:r>
          </w:p>
        </w:tc>
      </w:tr>
      <w:tr w:rsidR="009E3E2F" w:rsidRPr="00F41DE1" w:rsidTr="00022714">
        <w:trPr>
          <w:trHeight w:val="32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8B39FC" w:rsidP="00E62D99">
            <w:proofErr w:type="spellStart"/>
            <w:r>
              <w:t>Ташлыкова</w:t>
            </w:r>
            <w:proofErr w:type="spellEnd"/>
            <w:r>
              <w:t xml:space="preserve"> Н.А.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022714">
            <w:r>
              <w:t>физика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E62D99">
            <w:pPr>
              <w:jc w:val="center"/>
            </w:pPr>
            <w: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9E3E2F" w:rsidP="00E62D99">
            <w:r>
              <w:t>Решение задач повышенной сложности.</w:t>
            </w:r>
          </w:p>
        </w:tc>
      </w:tr>
      <w:tr w:rsidR="009E3E2F" w:rsidRPr="00F41DE1" w:rsidTr="00022714">
        <w:trPr>
          <w:trHeight w:val="32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8B39FC" w:rsidP="00E62D99">
            <w:r>
              <w:t>Путинцева Е.В.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022714">
            <w:r>
              <w:t>информатика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022714" w:rsidP="00E62D99">
            <w:pPr>
              <w:jc w:val="center"/>
            </w:pPr>
            <w: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F41DE1" w:rsidRDefault="009E3E2F" w:rsidP="00E62D99">
            <w:r>
              <w:t>Системы управления базами данных.</w:t>
            </w:r>
          </w:p>
        </w:tc>
      </w:tr>
      <w:tr w:rsidR="009E3E2F" w:rsidRPr="00F41DE1" w:rsidTr="00022714">
        <w:trPr>
          <w:trHeight w:val="322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Pr="0010698F" w:rsidRDefault="008B39FC" w:rsidP="00E62D99">
            <w:r>
              <w:t>Заиграева Н.В.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Default="00022714" w:rsidP="00022714">
            <w:r>
              <w:t>химия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Default="00022714" w:rsidP="00E62D99">
            <w:pPr>
              <w:jc w:val="center"/>
            </w:pPr>
            <w: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895" w:rsidRDefault="009E3E2F" w:rsidP="00E62D99">
            <w:r>
              <w:t>Практикум « Обобщение по теме «Неметаллы».</w:t>
            </w:r>
          </w:p>
        </w:tc>
      </w:tr>
    </w:tbl>
    <w:p w:rsidR="00CB5A60" w:rsidRDefault="00CB5A60" w:rsidP="00CB5A60">
      <w:pPr>
        <w:rPr>
          <w:b/>
          <w:sz w:val="28"/>
          <w:szCs w:val="28"/>
        </w:rPr>
      </w:pPr>
    </w:p>
    <w:p w:rsidR="00CB5A60" w:rsidRPr="00F41DE1" w:rsidRDefault="00CB5A60" w:rsidP="00CB5A60">
      <w:r>
        <w:t xml:space="preserve">13.15. – 14. 00 </w:t>
      </w:r>
      <w:r w:rsidRPr="00F41DE1">
        <w:t>– внеклассное мероприятие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891"/>
        <w:gridCol w:w="2249"/>
      </w:tblGrid>
      <w:tr w:rsidR="00CB5A60" w:rsidRPr="00F41DE1" w:rsidTr="008B39FC">
        <w:trPr>
          <w:trHeight w:val="31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A60" w:rsidRPr="00F41DE1" w:rsidRDefault="00CB5A60" w:rsidP="00E62D99">
            <w:r w:rsidRPr="00F41DE1">
              <w:t>Ф.И.О. учителя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5A60" w:rsidRPr="00F41DE1" w:rsidRDefault="00CB5A60" w:rsidP="00E62D99">
            <w:r w:rsidRPr="00F41DE1">
              <w:t>форма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Pr="00F41DE1" w:rsidRDefault="00CB5A60" w:rsidP="00E62D99">
            <w:r w:rsidRPr="00F41DE1">
              <w:t>класс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Pr="00F41DE1" w:rsidRDefault="00CB5A60" w:rsidP="00E62D99">
            <w:r w:rsidRPr="00F41DE1">
              <w:t>тема</w:t>
            </w:r>
          </w:p>
        </w:tc>
      </w:tr>
      <w:tr w:rsidR="00CB5A60" w:rsidRPr="00F41DE1" w:rsidTr="008B39FC">
        <w:trPr>
          <w:trHeight w:val="22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Default="008B39FC" w:rsidP="00E62D99">
            <w:r>
              <w:t>Новикова С.Д.</w:t>
            </w:r>
          </w:p>
          <w:p w:rsidR="00CB5A60" w:rsidRDefault="00CB5A60" w:rsidP="00E62D99"/>
          <w:p w:rsidR="00CB5A60" w:rsidRDefault="00CB5A60" w:rsidP="00E62D99"/>
          <w:p w:rsidR="00CB5A60" w:rsidRDefault="00CB5A60" w:rsidP="00E62D99"/>
          <w:p w:rsidR="00CB5A60" w:rsidRDefault="00CB5A60" w:rsidP="00E62D99"/>
          <w:p w:rsidR="00CB5A60" w:rsidRPr="00F41DE1" w:rsidRDefault="00CB5A60" w:rsidP="00E62D9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Pr="00F41DE1" w:rsidRDefault="00CB5A60" w:rsidP="00E62D99">
            <w:r>
              <w:t>Проектная деятельность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Pr="00F41DE1" w:rsidRDefault="009E3E2F" w:rsidP="00E62D99">
            <w:pPr>
              <w:ind w:left="34"/>
              <w:contextualSpacing/>
            </w:pPr>
            <w:r>
              <w:t>10-11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Pr="00F41DE1" w:rsidRDefault="009E3E2F" w:rsidP="00E62D99">
            <w:pPr>
              <w:ind w:left="34"/>
              <w:contextualSpacing/>
            </w:pPr>
            <w:r>
              <w:t>Экология родного края</w:t>
            </w:r>
          </w:p>
        </w:tc>
      </w:tr>
      <w:tr w:rsidR="00CB5A60" w:rsidRPr="00F41DE1" w:rsidTr="008B39FC">
        <w:trPr>
          <w:trHeight w:val="226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Default="008B39FC" w:rsidP="00E62D99">
            <w:r>
              <w:lastRenderedPageBreak/>
              <w:t>Шилова О.А.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Default="009E3E2F" w:rsidP="00E62D99">
            <w:r>
              <w:t>Интеллектуальная игра «Своя игра»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Default="009E3E2F" w:rsidP="00E62D99">
            <w:pPr>
              <w:ind w:left="34"/>
              <w:contextualSpacing/>
            </w:pPr>
            <w:r>
              <w:t>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A60" w:rsidRDefault="009E3E2F" w:rsidP="00E62D99">
            <w:pPr>
              <w:ind w:left="34"/>
              <w:contextualSpacing/>
            </w:pPr>
            <w:r>
              <w:t>Трудные случаи орфографии русского языка.</w:t>
            </w:r>
          </w:p>
        </w:tc>
      </w:tr>
    </w:tbl>
    <w:p w:rsidR="00CB5A60" w:rsidRPr="00F41DE1" w:rsidRDefault="00CB5A60" w:rsidP="00CB5A60"/>
    <w:p w:rsidR="00CB5A60" w:rsidRPr="00F41DE1" w:rsidRDefault="00CB5A60" w:rsidP="00CB5A60">
      <w:pPr>
        <w:pStyle w:val="a3"/>
        <w:spacing w:before="0" w:beforeAutospacing="0" w:after="0" w:afterAutospacing="0"/>
        <w:rPr>
          <w:color w:val="000000"/>
        </w:rPr>
      </w:pPr>
      <w:r>
        <w:t>14.</w:t>
      </w:r>
      <w:proofErr w:type="gramStart"/>
      <w:r>
        <w:t>05.</w:t>
      </w:r>
      <w:r w:rsidRPr="00F41DE1">
        <w:t>–</w:t>
      </w:r>
      <w:proofErr w:type="gramEnd"/>
      <w:r w:rsidRPr="00F41DE1">
        <w:t xml:space="preserve"> </w:t>
      </w:r>
      <w:r>
        <w:t>15.00</w:t>
      </w:r>
      <w:r w:rsidRPr="00F41DE1">
        <w:t xml:space="preserve"> - </w:t>
      </w:r>
      <w:r w:rsidRPr="00F41DE1">
        <w:rPr>
          <w:color w:val="000000"/>
        </w:rPr>
        <w:t>Анализ мероприятий. Рефлексия.</w:t>
      </w:r>
    </w:p>
    <w:p w:rsidR="00CB5A60" w:rsidRPr="00E34DB5" w:rsidRDefault="00CB5A60" w:rsidP="00CB5A60">
      <w:pPr>
        <w:keepNext/>
        <w:ind w:firstLine="720"/>
        <w:rPr>
          <w:bCs/>
        </w:rPr>
      </w:pPr>
      <w:r>
        <w:rPr>
          <w:bCs/>
        </w:rPr>
        <w:t xml:space="preserve">В течение ЕМД были даны </w:t>
      </w:r>
      <w:r w:rsidR="00022714">
        <w:rPr>
          <w:bCs/>
        </w:rPr>
        <w:t>5</w:t>
      </w:r>
      <w:r>
        <w:rPr>
          <w:bCs/>
        </w:rPr>
        <w:t xml:space="preserve"> уроков </w:t>
      </w:r>
      <w:proofErr w:type="gramStart"/>
      <w:r>
        <w:rPr>
          <w:bCs/>
        </w:rPr>
        <w:t xml:space="preserve">по </w:t>
      </w:r>
      <w:r w:rsidR="00022714">
        <w:rPr>
          <w:bCs/>
        </w:rPr>
        <w:t xml:space="preserve"> в</w:t>
      </w:r>
      <w:proofErr w:type="gramEnd"/>
      <w:r w:rsidR="00022714">
        <w:rPr>
          <w:bCs/>
        </w:rPr>
        <w:t xml:space="preserve"> старших классов и 2</w:t>
      </w:r>
      <w:r>
        <w:rPr>
          <w:bCs/>
        </w:rPr>
        <w:t xml:space="preserve"> мероприятия внеурочной деятельности</w:t>
      </w:r>
      <w:r w:rsidR="00022714">
        <w:rPr>
          <w:bCs/>
        </w:rPr>
        <w:t>, проведен психологический тренинг психологом Молчановой Е.А.</w:t>
      </w:r>
      <w:r>
        <w:rPr>
          <w:bCs/>
        </w:rPr>
        <w:t>.</w:t>
      </w:r>
    </w:p>
    <w:p w:rsidR="00022714" w:rsidRDefault="00022714" w:rsidP="00CB5A60">
      <w:pPr>
        <w:spacing w:before="150" w:after="150"/>
        <w:ind w:firstLine="360"/>
        <w:jc w:val="both"/>
      </w:pPr>
    </w:p>
    <w:p w:rsidR="00CB5A60" w:rsidRDefault="00CB5A60" w:rsidP="00CB5A60">
      <w:pPr>
        <w:spacing w:before="150" w:after="150"/>
        <w:ind w:firstLine="360"/>
        <w:jc w:val="both"/>
      </w:pPr>
      <w:r w:rsidRPr="006971CB">
        <w:t>По</w:t>
      </w:r>
      <w:r>
        <w:t>сле</w:t>
      </w:r>
      <w:r w:rsidRPr="006971CB">
        <w:t xml:space="preserve"> </w:t>
      </w:r>
      <w:r>
        <w:t>всех мероприятий про</w:t>
      </w:r>
      <w:r w:rsidRPr="006971CB">
        <w:t>ходило обсуждение, в результате которого были выделены «сильные» и «слабые» стороны</w:t>
      </w:r>
      <w:r>
        <w:t xml:space="preserve"> уроков, мероприятий</w:t>
      </w:r>
      <w:r w:rsidRPr="006971CB">
        <w:t xml:space="preserve">, озвучены предложения по их устранению. </w:t>
      </w:r>
    </w:p>
    <w:p w:rsidR="00CB5A60" w:rsidRDefault="00CB5A60" w:rsidP="00CB5A60">
      <w:pPr>
        <w:spacing w:before="150" w:after="150"/>
        <w:ind w:firstLine="360"/>
        <w:jc w:val="both"/>
      </w:pPr>
      <w:proofErr w:type="gramStart"/>
      <w:r>
        <w:t xml:space="preserve">Анализ </w:t>
      </w:r>
      <w:r w:rsidRPr="007B650B">
        <w:t xml:space="preserve"> </w:t>
      </w:r>
      <w:r>
        <w:t>выявил</w:t>
      </w:r>
      <w:proofErr w:type="gramEnd"/>
      <w:r w:rsidRPr="007B650B">
        <w:t>, что все уроки был</w:t>
      </w:r>
      <w:r>
        <w:t xml:space="preserve">и направлены на достижение целей единого </w:t>
      </w:r>
      <w:r w:rsidRPr="007B650B">
        <w:t xml:space="preserve">методического дня, </w:t>
      </w:r>
      <w:r>
        <w:t xml:space="preserve">учителя показали как, используя различные формы, приемы, можно </w:t>
      </w:r>
      <w:r w:rsidR="009E3E2F">
        <w:t>на уроке, используя единую базу ГИА</w:t>
      </w:r>
      <w:r>
        <w:t xml:space="preserve">, активизировать познавательную деятельность </w:t>
      </w:r>
      <w:r w:rsidRPr="007B650B">
        <w:t>учащихся</w:t>
      </w:r>
      <w:r>
        <w:t xml:space="preserve">, заинтересовать их предметом, мотивировать на более высокие результаты, как,  рационально используя время и пространство урока,  можно и нужно готовить обучающихся к </w:t>
      </w:r>
      <w:r w:rsidR="009E3E2F">
        <w:t>итоговой аттестации</w:t>
      </w:r>
      <w:r>
        <w:t>.</w:t>
      </w:r>
    </w:p>
    <w:p w:rsidR="00CB5A60" w:rsidRDefault="00CB5A60" w:rsidP="00CB5A60">
      <w:pPr>
        <w:spacing w:before="150" w:after="150"/>
        <w:ind w:firstLine="360"/>
        <w:jc w:val="both"/>
      </w:pPr>
      <w:r>
        <w:t xml:space="preserve">В ходе внеурочной деятельности на </w:t>
      </w:r>
      <w:r w:rsidR="009E3E2F">
        <w:t>учащиеся 9-</w:t>
      </w:r>
      <w:bookmarkStart w:id="0" w:name="_GoBack"/>
      <w:bookmarkEnd w:id="0"/>
      <w:r>
        <w:t>11 классов приняли участие в различных мероприятиях. Обучающиеся отрабатывали навык работы в команде, навык публичного выступления при защите проекта, проводили мозговой штурм, выдвигали идеи, защищали их, пытались реализовать.</w:t>
      </w:r>
    </w:p>
    <w:p w:rsidR="00CB5A60" w:rsidRDefault="00CB5A60" w:rsidP="00CB5A60">
      <w:pPr>
        <w:spacing w:before="150" w:after="150"/>
        <w:ind w:firstLine="360"/>
        <w:jc w:val="both"/>
      </w:pPr>
      <w:r>
        <w:t xml:space="preserve"> Проведенный </w:t>
      </w:r>
      <w:r w:rsidRPr="002D204B">
        <w:t xml:space="preserve">Единый методический день </w:t>
      </w:r>
      <w:r>
        <w:t>дал</w:t>
      </w:r>
      <w:r w:rsidRPr="002D204B">
        <w:t xml:space="preserve"> </w:t>
      </w:r>
      <w:proofErr w:type="gramStart"/>
      <w:r w:rsidRPr="002D204B">
        <w:t xml:space="preserve">возможность </w:t>
      </w:r>
      <w:r>
        <w:t xml:space="preserve"> одним</w:t>
      </w:r>
      <w:proofErr w:type="gramEnd"/>
      <w:r>
        <w:t xml:space="preserve"> </w:t>
      </w:r>
      <w:r w:rsidRPr="002D204B">
        <w:t xml:space="preserve">педагогам </w:t>
      </w:r>
      <w:r>
        <w:t>поделиться своими методическими находками, а другим увидеть различные способы и методы формирования функциональной грамотности учащихся, их активизации для повышения качества обучения, для лучшей социализации.</w:t>
      </w:r>
    </w:p>
    <w:p w:rsidR="00CB5A60" w:rsidRDefault="00CB5A60" w:rsidP="00CB5A60">
      <w:pPr>
        <w:spacing w:before="150" w:after="150"/>
        <w:ind w:firstLine="360"/>
        <w:jc w:val="both"/>
      </w:pPr>
      <w:r>
        <w:t>По окончании работы были подведены итоги:</w:t>
      </w:r>
    </w:p>
    <w:p w:rsidR="00CB5A60" w:rsidRDefault="00CB5A60" w:rsidP="00CB5A60">
      <w:pPr>
        <w:numPr>
          <w:ilvl w:val="0"/>
          <w:numId w:val="1"/>
        </w:numPr>
        <w:spacing w:before="150" w:after="150"/>
        <w:jc w:val="both"/>
      </w:pPr>
      <w:r>
        <w:t>Лучшие уроки отправить в методическую копилку школы для использования в работе.</w:t>
      </w:r>
    </w:p>
    <w:p w:rsidR="00CB5A60" w:rsidRDefault="00CB5A60" w:rsidP="00CB5A60">
      <w:pPr>
        <w:numPr>
          <w:ilvl w:val="0"/>
          <w:numId w:val="1"/>
        </w:numPr>
        <w:spacing w:before="150" w:after="150"/>
        <w:jc w:val="both"/>
      </w:pPr>
      <w:r>
        <w:t>Весь методический материал по проведению методического дня разместить на сайте школы.</w:t>
      </w:r>
    </w:p>
    <w:p w:rsidR="00CB5A60" w:rsidRDefault="00CB5A60" w:rsidP="00CB5A60">
      <w:pPr>
        <w:pStyle w:val="a3"/>
        <w:ind w:firstLine="360"/>
        <w:jc w:val="both"/>
      </w:pPr>
      <w:r w:rsidRPr="002D204B">
        <w:t>Эффективность деятельности педагога, результат его работы, качество знаний - все</w:t>
      </w:r>
      <w:r w:rsidRPr="002D204B">
        <w:rPr>
          <w:b/>
          <w:bCs/>
        </w:rPr>
        <w:t xml:space="preserve"> </w:t>
      </w:r>
      <w:r w:rsidRPr="002D204B">
        <w:t>эти показатели напрямую зависят от уровня профессионализма педагога. Творчески работающие педагоги, постоянно ведут активные поиски дидактических средств, которые могли бы сделать процесс обучения похожим на хорошо отлаженный механизм.</w:t>
      </w:r>
    </w:p>
    <w:p w:rsidR="00C71165" w:rsidRDefault="00C71165"/>
    <w:sectPr w:rsidR="00C71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F67CF"/>
    <w:multiLevelType w:val="hybridMultilevel"/>
    <w:tmpl w:val="7FDA6A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487FF1"/>
    <w:multiLevelType w:val="multilevel"/>
    <w:tmpl w:val="20E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60"/>
    <w:rsid w:val="00022714"/>
    <w:rsid w:val="008B39FC"/>
    <w:rsid w:val="009E3E2F"/>
    <w:rsid w:val="00C71165"/>
    <w:rsid w:val="00CB5A60"/>
    <w:rsid w:val="00E66895"/>
    <w:rsid w:val="00E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3989"/>
  <w15:chartTrackingRefBased/>
  <w15:docId w15:val="{38B489E8-892D-4FA5-9C62-6F5C1BF2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5A60"/>
    <w:pPr>
      <w:spacing w:before="100" w:beforeAutospacing="1" w:after="100" w:afterAutospacing="1"/>
    </w:pPr>
  </w:style>
  <w:style w:type="character" w:customStyle="1" w:styleId="c1">
    <w:name w:val="c1"/>
    <w:basedOn w:val="a0"/>
    <w:rsid w:val="00CB5A60"/>
  </w:style>
  <w:style w:type="character" w:customStyle="1" w:styleId="c10">
    <w:name w:val="c10"/>
    <w:basedOn w:val="a0"/>
    <w:rsid w:val="00CB5A60"/>
  </w:style>
  <w:style w:type="paragraph" w:styleId="a4">
    <w:name w:val="No Spacing"/>
    <w:uiPriority w:val="1"/>
    <w:qFormat/>
    <w:rsid w:val="00CB5A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2023-03-22T01:06:00Z</dcterms:created>
  <dcterms:modified xsi:type="dcterms:W3CDTF">2023-03-22T02:23:00Z</dcterms:modified>
</cp:coreProperties>
</file>