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ACA" w:rsidRDefault="004C0AC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C0ACA" w:rsidRDefault="004C0ACA">
      <w:pPr>
        <w:pStyle w:val="ConsPlusNormal"/>
        <w:jc w:val="both"/>
        <w:outlineLvl w:val="0"/>
      </w:pPr>
    </w:p>
    <w:p w:rsidR="004C0ACA" w:rsidRDefault="004C0AC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C0ACA" w:rsidRDefault="004C0ACA">
      <w:pPr>
        <w:pStyle w:val="ConsPlusTitle"/>
        <w:jc w:val="center"/>
      </w:pPr>
    </w:p>
    <w:p w:rsidR="004C0ACA" w:rsidRDefault="004C0ACA">
      <w:pPr>
        <w:pStyle w:val="ConsPlusTitle"/>
        <w:jc w:val="center"/>
      </w:pPr>
      <w:r>
        <w:t>ПОСТАНОВЛЕНИЕ</w:t>
      </w:r>
    </w:p>
    <w:p w:rsidR="004C0ACA" w:rsidRDefault="004C0ACA">
      <w:pPr>
        <w:pStyle w:val="ConsPlusTitle"/>
        <w:jc w:val="center"/>
      </w:pPr>
      <w:r>
        <w:t>от 17 ноября 2015 г. N 1239</w:t>
      </w:r>
    </w:p>
    <w:p w:rsidR="004C0ACA" w:rsidRDefault="004C0ACA">
      <w:pPr>
        <w:pStyle w:val="ConsPlusTitle"/>
        <w:jc w:val="center"/>
      </w:pPr>
    </w:p>
    <w:p w:rsidR="004C0ACA" w:rsidRDefault="004C0ACA">
      <w:pPr>
        <w:pStyle w:val="ConsPlusTitle"/>
        <w:jc w:val="center"/>
      </w:pPr>
      <w:r>
        <w:t>ОБ УТВЕРЖДЕНИИ ПРАВИЛ</w:t>
      </w:r>
    </w:p>
    <w:p w:rsidR="004C0ACA" w:rsidRDefault="004C0ACA">
      <w:pPr>
        <w:pStyle w:val="ConsPlusTitle"/>
        <w:jc w:val="center"/>
      </w:pPr>
      <w:r>
        <w:t>ВЫЯВЛЕНИЯ ДЕТЕЙ, ПРОЯВИВШИХ ВЫДАЮЩИЕСЯ СПОСОБНОСТИ,</w:t>
      </w:r>
    </w:p>
    <w:p w:rsidR="004C0ACA" w:rsidRDefault="004C0ACA">
      <w:pPr>
        <w:pStyle w:val="ConsPlusTitle"/>
        <w:jc w:val="center"/>
      </w:pPr>
      <w:r>
        <w:t>И СОПРОВОЖДЕНИЯ ИХ ДАЛЬНЕЙШЕГО РАЗВИТИЯ</w:t>
      </w:r>
    </w:p>
    <w:p w:rsidR="004C0ACA" w:rsidRDefault="004C0AC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C0AC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C0ACA" w:rsidRDefault="004C0A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0ACA" w:rsidRDefault="004C0AC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06.05.2016 </w:t>
            </w:r>
            <w:hyperlink r:id="rId5" w:history="1">
              <w:r>
                <w:rPr>
                  <w:color w:val="0000FF"/>
                </w:rPr>
                <w:t>N 398</w:t>
              </w:r>
            </w:hyperlink>
            <w:r>
              <w:rPr>
                <w:color w:val="392C69"/>
              </w:rPr>
              <w:t>,</w:t>
            </w:r>
          </w:p>
          <w:p w:rsidR="004C0ACA" w:rsidRDefault="004C0A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24.06.2017 </w:t>
            </w:r>
            <w:hyperlink r:id="rId6" w:history="1">
              <w:r>
                <w:rPr>
                  <w:color w:val="0000FF"/>
                </w:rPr>
                <w:t>N 741</w:t>
              </w:r>
            </w:hyperlink>
            <w:r>
              <w:rPr>
                <w:color w:val="392C69"/>
              </w:rPr>
              <w:t xml:space="preserve">, от 05.12.2017 </w:t>
            </w:r>
            <w:hyperlink r:id="rId7" w:history="1">
              <w:r>
                <w:rPr>
                  <w:color w:val="0000FF"/>
                </w:rPr>
                <w:t>N 1474</w:t>
              </w:r>
            </w:hyperlink>
            <w:r>
              <w:rPr>
                <w:color w:val="392C69"/>
              </w:rPr>
              <w:t xml:space="preserve">, от 03.11.2018 </w:t>
            </w:r>
            <w:hyperlink r:id="rId8" w:history="1">
              <w:r>
                <w:rPr>
                  <w:color w:val="0000FF"/>
                </w:rPr>
                <w:t>N 1319</w:t>
              </w:r>
            </w:hyperlink>
            <w:r>
              <w:rPr>
                <w:color w:val="392C69"/>
              </w:rPr>
              <w:t>,</w:t>
            </w:r>
          </w:p>
          <w:p w:rsidR="004C0ACA" w:rsidRDefault="004C0A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23.05.2019 </w:t>
            </w:r>
            <w:hyperlink r:id="rId9" w:history="1">
              <w:r>
                <w:rPr>
                  <w:color w:val="0000FF"/>
                </w:rPr>
                <w:t>N 645</w:t>
              </w:r>
            </w:hyperlink>
            <w:r>
              <w:rPr>
                <w:color w:val="392C69"/>
              </w:rPr>
              <w:t xml:space="preserve">, от 15.11.2019 </w:t>
            </w:r>
            <w:hyperlink r:id="rId10" w:history="1">
              <w:r>
                <w:rPr>
                  <w:color w:val="0000FF"/>
                </w:rPr>
                <w:t>N 1458</w:t>
              </w:r>
            </w:hyperlink>
            <w:r>
              <w:rPr>
                <w:color w:val="392C69"/>
              </w:rPr>
              <w:t xml:space="preserve">, от 27.05.2020 </w:t>
            </w:r>
            <w:hyperlink r:id="rId11" w:history="1">
              <w:r>
                <w:rPr>
                  <w:color w:val="0000FF"/>
                </w:rPr>
                <w:t>N 760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C0ACA" w:rsidRDefault="004C0ACA">
      <w:pPr>
        <w:pStyle w:val="ConsPlusNormal"/>
        <w:jc w:val="center"/>
      </w:pPr>
    </w:p>
    <w:p w:rsidR="004C0ACA" w:rsidRDefault="004C0ACA">
      <w:pPr>
        <w:pStyle w:val="ConsPlusNormal"/>
        <w:ind w:firstLine="540"/>
        <w:jc w:val="both"/>
      </w:pPr>
      <w:r>
        <w:t>В целях выявления и поддержки детей, проявивших выдающиеся способности, Правительство Российской Федерации постановляет: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43" w:history="1">
        <w:r>
          <w:rPr>
            <w:color w:val="0000FF"/>
          </w:rPr>
          <w:t>Правила</w:t>
        </w:r>
      </w:hyperlink>
      <w:r>
        <w:t xml:space="preserve"> выявления детей, проявивших выдающиеся способности, и сопровождения их дальнейшего развития.</w:t>
      </w:r>
    </w:p>
    <w:p w:rsidR="004C0ACA" w:rsidRDefault="004C0ACA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27.05.2020 N 760)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>2. Установить, что в 2015 году реализация настоящего постановления осуществляется с учетом следующих особенностей: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>а) Министерство образования и науки Российской Федерации: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 xml:space="preserve">утверждает перечни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творческой, физкультурно-спортивной деятельности, а также на пропаганду научных знаний, творческих и спортивных достижений (далее - перечни мероприятий), на 2014 - 2015 учебный год и на 2015 - 2016 учебный год на основании представленных заинтересованными федеральными государственными органами перечней мероприятий федеральных государственных органов, сформированных в соответствии с </w:t>
      </w:r>
      <w:hyperlink w:anchor="P80" w:history="1">
        <w:r>
          <w:rPr>
            <w:color w:val="0000FF"/>
          </w:rPr>
          <w:t>пунктами 4</w:t>
        </w:r>
      </w:hyperlink>
      <w:r>
        <w:t xml:space="preserve"> - </w:t>
      </w:r>
      <w:hyperlink w:anchor="P85" w:history="1">
        <w:r>
          <w:rPr>
            <w:color w:val="0000FF"/>
          </w:rPr>
          <w:t>6</w:t>
        </w:r>
      </w:hyperlink>
      <w:r>
        <w:t xml:space="preserve"> Правил выявления детей, проявивших выдающиеся способности, сопровождения и мониторинга их дальнейшего развития, утвержденных настоящим постановлением (далее - Правила);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 xml:space="preserve">направляет до 27 ноября 2015 г. перечни мероприятий на 2014 - 2015 учебный год и на 2015 - 2016 учебный год оператору, определенному в соответствии с </w:t>
      </w:r>
      <w:hyperlink w:anchor="P95" w:history="1">
        <w:r>
          <w:rPr>
            <w:color w:val="0000FF"/>
          </w:rPr>
          <w:t>пунктом 7</w:t>
        </w:r>
      </w:hyperlink>
      <w:r>
        <w:t xml:space="preserve"> Правил (далее - оператор);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 xml:space="preserve">б) оператор на основании полученной от федеральных государственных органов, органов государственной власти субъектов Российской Федерации, органов местного самоуправления, общественных и иных организаций информации о детях, проявивших выдающиеся способности, являющихся победителями и призерами мероприятий, включенных в сформированный Министерством образования и науки Российской Федерации перечень мероприятий на 2014 - 2015 учебный год, формирует до 2 декабря 2015 г. обобщенные сведения о таких детях (далее - обобщенные сведения о детях, проявивших выдающиеся способности). Размещение оператором обобщенных сведений о детях, проявивших выдающиеся способности, в государственном информационном ресурсе, предусмотренном </w:t>
      </w:r>
      <w:hyperlink w:anchor="P100" w:history="1">
        <w:r>
          <w:rPr>
            <w:color w:val="0000FF"/>
          </w:rPr>
          <w:t>пунктом 9</w:t>
        </w:r>
      </w:hyperlink>
      <w:r>
        <w:t xml:space="preserve"> Правил, осуществляется в 2-недельный срок со дня начала его функционирования;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lastRenderedPageBreak/>
        <w:t xml:space="preserve">в) в случае если оператор не определен до 2 декабря 2015 г. в соответствии с </w:t>
      </w:r>
      <w:hyperlink w:anchor="P95" w:history="1">
        <w:r>
          <w:rPr>
            <w:color w:val="0000FF"/>
          </w:rPr>
          <w:t>пунктом 7</w:t>
        </w:r>
      </w:hyperlink>
      <w:r>
        <w:t xml:space="preserve"> Правил формирование обобщенных сведений о детях, проявивших выдающиеся способности, а также размещение указанных сведений в государственном информационном ресурсе осуществляет организация, определенная Министерством образования и науки Российской Федерации и находящаяся в его ведении. После определения в соответствии с </w:t>
      </w:r>
      <w:hyperlink w:anchor="P95" w:history="1">
        <w:r>
          <w:rPr>
            <w:color w:val="0000FF"/>
          </w:rPr>
          <w:t>пунктом 7</w:t>
        </w:r>
      </w:hyperlink>
      <w:r>
        <w:t xml:space="preserve"> Правил оператора организация, определенная Министерством образования и науки Российской Федерации, передает в 2-недельный срок сформированные обобщенные сведения о детях, проявивших выдающиеся способности, оператору.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>3. 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заинтересованных федеральных органов исполнительной власти, а также бюджетных ассигнований, предусмотренных соответствующим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 xml:space="preserve">3(1). Финансовое обеспечение предоставления субсидий организации, осуществляющей организацию выявления, и сопровождения дальнейшего развития детей, проявивших выдающиеся способности, осуществлять в пределах бюджетных ассигнований, предусмотренных Министерству просвещения Российской Федерации в федеральном бюджете на указанные цели в рамках государственной </w:t>
      </w:r>
      <w:hyperlink r:id="rId13" w:history="1">
        <w:r>
          <w:rPr>
            <w:color w:val="0000FF"/>
          </w:rPr>
          <w:t>программы</w:t>
        </w:r>
      </w:hyperlink>
      <w:r>
        <w:t xml:space="preserve"> Российской Федерации "Развитие образования", утвержденной постановлением Правительства Российской Федерации от 26 декабря 2017 г. N 1642 "Об утверждении государственной программы Российской Федерации "Развитие образования", в размере 25 млн. рублей ежегодно.</w:t>
      </w:r>
    </w:p>
    <w:p w:rsidR="004C0ACA" w:rsidRDefault="004C0ACA">
      <w:pPr>
        <w:pStyle w:val="ConsPlusNormal"/>
        <w:jc w:val="both"/>
      </w:pPr>
      <w:r>
        <w:t xml:space="preserve">(в ред. Постановлений Правительства РФ от 03.11.2018 </w:t>
      </w:r>
      <w:hyperlink r:id="rId14" w:history="1">
        <w:r>
          <w:rPr>
            <w:color w:val="0000FF"/>
          </w:rPr>
          <w:t>N 1319</w:t>
        </w:r>
      </w:hyperlink>
      <w:r>
        <w:t xml:space="preserve">, от 27.05.2020 </w:t>
      </w:r>
      <w:hyperlink r:id="rId15" w:history="1">
        <w:r>
          <w:rPr>
            <w:color w:val="0000FF"/>
          </w:rPr>
          <w:t>N 760</w:t>
        </w:r>
      </w:hyperlink>
      <w:r>
        <w:t>)</w:t>
      </w:r>
    </w:p>
    <w:p w:rsidR="004C0ACA" w:rsidRDefault="004C0ACA">
      <w:pPr>
        <w:pStyle w:val="ConsPlusNormal"/>
        <w:spacing w:before="220"/>
        <w:ind w:firstLine="540"/>
        <w:jc w:val="both"/>
      </w:pPr>
      <w:bookmarkStart w:id="0" w:name="P26"/>
      <w:bookmarkEnd w:id="0"/>
      <w:r>
        <w:t>3(2). Установить, что в 2020 году реализация настоящего постановления осуществляется с учетом того, что Министерство просвещения Российской Федерации обеспечивает сбор предложений для формирования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2020/21 учебный год до 1 сентября 2020 г. и утверждает этот перечень до 15 декабря 2020 г.</w:t>
      </w:r>
    </w:p>
    <w:p w:rsidR="004C0ACA" w:rsidRDefault="004C0ACA">
      <w:pPr>
        <w:pStyle w:val="ConsPlusNormal"/>
        <w:jc w:val="both"/>
      </w:pPr>
      <w:r>
        <w:t xml:space="preserve">(п. 3(2)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27.05.2020 N 760)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4C0ACA" w:rsidRDefault="004C0ACA">
      <w:pPr>
        <w:pStyle w:val="ConsPlusNormal"/>
        <w:ind w:firstLine="540"/>
        <w:jc w:val="both"/>
      </w:pPr>
    </w:p>
    <w:p w:rsidR="004C0ACA" w:rsidRDefault="004C0ACA">
      <w:pPr>
        <w:pStyle w:val="ConsPlusNormal"/>
        <w:jc w:val="right"/>
      </w:pPr>
      <w:r>
        <w:t>Председатель Правительства</w:t>
      </w:r>
    </w:p>
    <w:p w:rsidR="004C0ACA" w:rsidRDefault="004C0ACA">
      <w:pPr>
        <w:pStyle w:val="ConsPlusNormal"/>
        <w:jc w:val="right"/>
      </w:pPr>
      <w:r>
        <w:t>Российской Федерации</w:t>
      </w:r>
    </w:p>
    <w:p w:rsidR="004C0ACA" w:rsidRDefault="004C0ACA">
      <w:pPr>
        <w:pStyle w:val="ConsPlusNormal"/>
        <w:jc w:val="right"/>
      </w:pPr>
      <w:r>
        <w:t>Д.МЕДВЕДЕВ</w:t>
      </w:r>
    </w:p>
    <w:p w:rsidR="004C0ACA" w:rsidRDefault="004C0ACA">
      <w:pPr>
        <w:pStyle w:val="ConsPlusNormal"/>
        <w:jc w:val="right"/>
      </w:pPr>
    </w:p>
    <w:p w:rsidR="004C0ACA" w:rsidRDefault="004C0ACA">
      <w:pPr>
        <w:pStyle w:val="ConsPlusNormal"/>
        <w:jc w:val="right"/>
      </w:pPr>
    </w:p>
    <w:p w:rsidR="004C0ACA" w:rsidRDefault="004C0ACA">
      <w:pPr>
        <w:pStyle w:val="ConsPlusNormal"/>
        <w:jc w:val="right"/>
      </w:pPr>
    </w:p>
    <w:p w:rsidR="004C0ACA" w:rsidRDefault="004C0ACA">
      <w:pPr>
        <w:pStyle w:val="ConsPlusNormal"/>
        <w:jc w:val="right"/>
      </w:pPr>
    </w:p>
    <w:p w:rsidR="004C0ACA" w:rsidRDefault="004C0ACA">
      <w:pPr>
        <w:pStyle w:val="ConsPlusNormal"/>
        <w:jc w:val="right"/>
      </w:pPr>
    </w:p>
    <w:p w:rsidR="004C0ACA" w:rsidRDefault="004C0ACA">
      <w:pPr>
        <w:pStyle w:val="ConsPlusNormal"/>
        <w:jc w:val="right"/>
        <w:outlineLvl w:val="0"/>
      </w:pPr>
      <w:r>
        <w:t>Утверждены</w:t>
      </w:r>
    </w:p>
    <w:p w:rsidR="004C0ACA" w:rsidRDefault="004C0ACA">
      <w:pPr>
        <w:pStyle w:val="ConsPlusNormal"/>
        <w:jc w:val="right"/>
      </w:pPr>
      <w:r>
        <w:t>постановлением Правительства</w:t>
      </w:r>
    </w:p>
    <w:p w:rsidR="004C0ACA" w:rsidRDefault="004C0ACA">
      <w:pPr>
        <w:pStyle w:val="ConsPlusNormal"/>
        <w:jc w:val="right"/>
      </w:pPr>
      <w:r>
        <w:t>Российской Федерации</w:t>
      </w:r>
    </w:p>
    <w:p w:rsidR="004C0ACA" w:rsidRDefault="004C0ACA">
      <w:pPr>
        <w:pStyle w:val="ConsPlusNormal"/>
        <w:jc w:val="right"/>
      </w:pPr>
      <w:r>
        <w:t>от 17 ноября 2015 г. N 1239</w:t>
      </w:r>
    </w:p>
    <w:p w:rsidR="004C0ACA" w:rsidRDefault="004C0ACA">
      <w:pPr>
        <w:pStyle w:val="ConsPlusNormal"/>
        <w:jc w:val="center"/>
      </w:pPr>
    </w:p>
    <w:p w:rsidR="004C0ACA" w:rsidRDefault="004C0ACA">
      <w:pPr>
        <w:pStyle w:val="ConsPlusTitle"/>
        <w:jc w:val="center"/>
      </w:pPr>
      <w:bookmarkStart w:id="1" w:name="P43"/>
      <w:bookmarkEnd w:id="1"/>
      <w:r>
        <w:t>ПРАВИЛА</w:t>
      </w:r>
    </w:p>
    <w:p w:rsidR="004C0ACA" w:rsidRDefault="004C0ACA">
      <w:pPr>
        <w:pStyle w:val="ConsPlusTitle"/>
        <w:jc w:val="center"/>
      </w:pPr>
      <w:r>
        <w:t>ВЫЯВЛЕНИЯ ДЕТЕЙ, ПРОЯВИВШИХ ВЫДАЮЩИЕСЯ СПОСОБНОСТИ,</w:t>
      </w:r>
    </w:p>
    <w:p w:rsidR="004C0ACA" w:rsidRDefault="004C0ACA">
      <w:pPr>
        <w:pStyle w:val="ConsPlusTitle"/>
        <w:jc w:val="center"/>
      </w:pPr>
      <w:r>
        <w:lastRenderedPageBreak/>
        <w:t>И СОПРОВОЖДЕНИЯ ИХ ДАЛЬНЕЙШЕГО РАЗВИТИЯ</w:t>
      </w:r>
    </w:p>
    <w:p w:rsidR="004C0ACA" w:rsidRDefault="004C0AC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C0AC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C0ACA" w:rsidRDefault="004C0A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0ACA" w:rsidRDefault="004C0AC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06.05.2016 </w:t>
            </w:r>
            <w:hyperlink r:id="rId17" w:history="1">
              <w:r>
                <w:rPr>
                  <w:color w:val="0000FF"/>
                </w:rPr>
                <w:t>N 398</w:t>
              </w:r>
            </w:hyperlink>
            <w:r>
              <w:rPr>
                <w:color w:val="392C69"/>
              </w:rPr>
              <w:t>,</w:t>
            </w:r>
          </w:p>
          <w:p w:rsidR="004C0ACA" w:rsidRDefault="004C0A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24.06.2017 </w:t>
            </w:r>
            <w:hyperlink r:id="rId18" w:history="1">
              <w:r>
                <w:rPr>
                  <w:color w:val="0000FF"/>
                </w:rPr>
                <w:t>N 741</w:t>
              </w:r>
            </w:hyperlink>
            <w:r>
              <w:rPr>
                <w:color w:val="392C69"/>
              </w:rPr>
              <w:t xml:space="preserve">, от 05.12.2017 </w:t>
            </w:r>
            <w:hyperlink r:id="rId19" w:history="1">
              <w:r>
                <w:rPr>
                  <w:color w:val="0000FF"/>
                </w:rPr>
                <w:t>N 1474</w:t>
              </w:r>
            </w:hyperlink>
            <w:r>
              <w:rPr>
                <w:color w:val="392C69"/>
              </w:rPr>
              <w:t xml:space="preserve">, от 03.11.2018 </w:t>
            </w:r>
            <w:hyperlink r:id="rId20" w:history="1">
              <w:r>
                <w:rPr>
                  <w:color w:val="0000FF"/>
                </w:rPr>
                <w:t>N 1319</w:t>
              </w:r>
            </w:hyperlink>
            <w:r>
              <w:rPr>
                <w:color w:val="392C69"/>
              </w:rPr>
              <w:t>,</w:t>
            </w:r>
          </w:p>
          <w:p w:rsidR="004C0ACA" w:rsidRDefault="004C0A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23.05.2019 </w:t>
            </w:r>
            <w:hyperlink r:id="rId21" w:history="1">
              <w:r>
                <w:rPr>
                  <w:color w:val="0000FF"/>
                </w:rPr>
                <w:t>N 645</w:t>
              </w:r>
            </w:hyperlink>
            <w:r>
              <w:rPr>
                <w:color w:val="392C69"/>
              </w:rPr>
              <w:t xml:space="preserve">, от 15.11.2019 </w:t>
            </w:r>
            <w:hyperlink r:id="rId22" w:history="1">
              <w:r>
                <w:rPr>
                  <w:color w:val="0000FF"/>
                </w:rPr>
                <w:t>N 1458</w:t>
              </w:r>
            </w:hyperlink>
            <w:r>
              <w:rPr>
                <w:color w:val="392C69"/>
              </w:rPr>
              <w:t xml:space="preserve">, от 27.05.2020 </w:t>
            </w:r>
            <w:hyperlink r:id="rId23" w:history="1">
              <w:r>
                <w:rPr>
                  <w:color w:val="0000FF"/>
                </w:rPr>
                <w:t>N 760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C0ACA" w:rsidRDefault="004C0ACA">
      <w:pPr>
        <w:pStyle w:val="ConsPlusNormal"/>
        <w:jc w:val="center"/>
      </w:pPr>
    </w:p>
    <w:p w:rsidR="004C0ACA" w:rsidRDefault="004C0ACA">
      <w:pPr>
        <w:pStyle w:val="ConsPlusNormal"/>
        <w:ind w:firstLine="540"/>
        <w:jc w:val="both"/>
      </w:pPr>
      <w:r>
        <w:t>1. Настоящие Правила определяют порядок выявления детей, проявивших выдающиеся способности (далее - одаренные дети), федеральными государственными органами, органами государственной власти субъектов Российской Федерации, органами местного самоуправления, общественными и иными организациями, в том числе региональными центрами выявления, поддержки и развития способностей и талантов у детей и молодежи (далее - центры для одаренных детей и молодежи) и региональными центрами спортивной подготовки, а также порядок сопровождения дальнейшего развития одаренных детей.</w:t>
      </w:r>
    </w:p>
    <w:p w:rsidR="004C0ACA" w:rsidRDefault="004C0ACA">
      <w:pPr>
        <w:pStyle w:val="ConsPlusNormal"/>
        <w:jc w:val="both"/>
      </w:pPr>
      <w:r>
        <w:t xml:space="preserve">(п. 1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27.05.2020 N 760)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>2. Выявление одаренных детей осуществляется на основе наличия созданных ими результата интеллектуальной деятельности, подтвержденного патентом или свидетельством, и (или) публикации в научном международном и (или) всероссийском издании, в том числе издании, индексируемом в международных базах данных (Web of Science, Scopus и др.) (далее - личные достижения), либо посредством проведения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 (далее - мероприятия).</w:t>
      </w:r>
    </w:p>
    <w:p w:rsidR="004C0ACA" w:rsidRDefault="004C0ACA">
      <w:pPr>
        <w:pStyle w:val="ConsPlusNormal"/>
        <w:jc w:val="both"/>
      </w:pPr>
      <w:r>
        <w:t xml:space="preserve">(п. 2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27.05.2020 N 760)</w:t>
      </w:r>
    </w:p>
    <w:p w:rsidR="004C0ACA" w:rsidRDefault="004C0ACA">
      <w:pPr>
        <w:pStyle w:val="ConsPlusNormal"/>
        <w:spacing w:before="220"/>
        <w:ind w:firstLine="540"/>
        <w:jc w:val="both"/>
      </w:pPr>
      <w:bookmarkStart w:id="2" w:name="P55"/>
      <w:bookmarkEnd w:id="2"/>
      <w:r>
        <w:t xml:space="preserve">3. Для формирования перечня мероприятий на очередной учебный год (далее - перечень мероприятий) организаторы мероприятий, за исключением мероприятий, указанных в </w:t>
      </w:r>
      <w:hyperlink w:anchor="P69" w:history="1">
        <w:r>
          <w:rPr>
            <w:color w:val="0000FF"/>
          </w:rPr>
          <w:t>пункте 3(1)</w:t>
        </w:r>
      </w:hyperlink>
      <w:r>
        <w:t xml:space="preserve"> настоящих Правил, представляют до 1 июня текущего года свои предложения по перечню мероприятий в Министерство просвещения Российской Федерации, а также документы, подтверждающие соответствие предлагаемых мероприятий следующим критериям:</w:t>
      </w:r>
    </w:p>
    <w:p w:rsidR="004C0ACA" w:rsidRDefault="004C0ACA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27.05.2020 N 760)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>а) наличие утвержденного организатором мероприятия положения о мероприятии (регламента), содержащего сведения об организаторах, целях и задачах мероприятия, требованиях к участникам, их возрасту, функциях и полномочиях организационного комитета, жюри и (или) судейской коллегии, об этапах и о сроках проведения мероприятия, номинациях, критериях отбора победителей и призеров мероприятия, финансовом обеспечении проведения мероприятия;</w:t>
      </w:r>
    </w:p>
    <w:p w:rsidR="004C0ACA" w:rsidRDefault="004C0ACA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27.05.2020 N 760)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>б) проведение мероприятия в несколько этапов, при этом заключительный этап мероприятия проводится обязательно в очной форме (в случае если заключительный этап мероприятия проводится организатором этого мероприятия в 2020 году, допускается его проведение в дистанционной форме);</w:t>
      </w:r>
    </w:p>
    <w:p w:rsidR="004C0ACA" w:rsidRDefault="004C0ACA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27.05.2020 N 760)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>в) наличие у организатора мероприятия финансовых, организационных, методических и иных ресурсов, необходимых для проведения мероприятия;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 xml:space="preserve">г) наличие у организатора мероприятия официального сайта в информационно-телекоммуникационной сети "Интернет" (далее - сеть "Интернет"), на котором размещена в том числе информация о мероприятии, а в отношении мероприятий, проводимых повторно, - о </w:t>
      </w:r>
      <w:r>
        <w:lastRenderedPageBreak/>
        <w:t>результатах (итогах) проведения предыдущего мероприятия;</w:t>
      </w:r>
    </w:p>
    <w:p w:rsidR="004C0ACA" w:rsidRDefault="004C0ACA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27.05.2020 N 760)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>д) наличие в средствах массовой информации и сети "Интернет" информации о проведении мероприятия, а в отношении мероприятий, проводимых повторно, - о результатах (итогах) проведения предыдущего мероприятия;</w:t>
      </w:r>
    </w:p>
    <w:p w:rsidR="004C0ACA" w:rsidRDefault="004C0ACA">
      <w:pPr>
        <w:pStyle w:val="ConsPlusNormal"/>
        <w:jc w:val="both"/>
      </w:pPr>
      <w:r>
        <w:t xml:space="preserve">(пп. "д"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27.05.2020 N 760)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>е) статус мероприятия не ниже регионального, определяемый в соответствии с порядком проведения экспертизы мероприятий, утверждаемым Министерством просвещения Российской Федерации совместно с Министерством науки и высшего образования Российской Федерации.</w:t>
      </w:r>
    </w:p>
    <w:p w:rsidR="004C0ACA" w:rsidRDefault="004C0ACA">
      <w:pPr>
        <w:pStyle w:val="ConsPlusNormal"/>
        <w:jc w:val="both"/>
      </w:pPr>
      <w:r>
        <w:t xml:space="preserve">(пп. "е" введен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27.05.2020 N 760)</w:t>
      </w:r>
    </w:p>
    <w:p w:rsidR="004C0ACA" w:rsidRDefault="004C0ACA">
      <w:pPr>
        <w:pStyle w:val="ConsPlusNormal"/>
        <w:jc w:val="both"/>
      </w:pPr>
      <w:r>
        <w:t xml:space="preserve">(п. 3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24.06.2017 N 741)</w:t>
      </w:r>
    </w:p>
    <w:p w:rsidR="004C0ACA" w:rsidRDefault="004C0ACA">
      <w:pPr>
        <w:pStyle w:val="ConsPlusNormal"/>
        <w:spacing w:before="220"/>
        <w:ind w:firstLine="540"/>
        <w:jc w:val="both"/>
      </w:pPr>
      <w:bookmarkStart w:id="3" w:name="P69"/>
      <w:bookmarkEnd w:id="3"/>
      <w:r>
        <w:t xml:space="preserve">3(1). В перечень мероприятий включаются следующие мероприятия (предложения по ним, формируемые согласно </w:t>
      </w:r>
      <w:hyperlink w:anchor="P55" w:history="1">
        <w:r>
          <w:rPr>
            <w:color w:val="0000FF"/>
          </w:rPr>
          <w:t>пункту 3</w:t>
        </w:r>
      </w:hyperlink>
      <w:r>
        <w:t xml:space="preserve"> настоящих Правил, в Министерство просвещения Российской Федерации не направляются, экспертиза в соответствии с порядком проведения экспертизы мероприятий в отношении указанных мероприятий не проводится):</w:t>
      </w:r>
    </w:p>
    <w:p w:rsidR="004C0ACA" w:rsidRDefault="004C0ACA">
      <w:pPr>
        <w:pStyle w:val="ConsPlusNormal"/>
        <w:spacing w:before="220"/>
        <w:ind w:firstLine="540"/>
        <w:jc w:val="both"/>
      </w:pPr>
      <w:bookmarkStart w:id="4" w:name="P70"/>
      <w:bookmarkEnd w:id="4"/>
      <w:r>
        <w:t xml:space="preserve">а) всероссийская олимпиада школьников (заключительный и региональный этапы), предусмотренная </w:t>
      </w:r>
      <w:hyperlink r:id="rId33" w:history="1">
        <w:r>
          <w:rPr>
            <w:color w:val="0000FF"/>
          </w:rPr>
          <w:t>частью 3 статьи 77</w:t>
        </w:r>
      </w:hyperlink>
      <w:r>
        <w:t xml:space="preserve"> Федерального закона "Об образовании в Российской Федерации";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 xml:space="preserve">б) олимпиады школьников, включенные в перечень олимпиад школьников и их уровней на соответствующий учебный год, утверждаемый Министерством науки и высшего образования Российской Федерации в соответствии с </w:t>
      </w:r>
      <w:hyperlink r:id="rId34" w:history="1">
        <w:r>
          <w:rPr>
            <w:color w:val="0000FF"/>
          </w:rPr>
          <w:t>частью 3 статьи 77</w:t>
        </w:r>
      </w:hyperlink>
      <w:r>
        <w:t xml:space="preserve"> Федерального закона "Об образовании в Российской Федерации";</w:t>
      </w:r>
    </w:p>
    <w:p w:rsidR="004C0ACA" w:rsidRDefault="004C0ACA">
      <w:pPr>
        <w:pStyle w:val="ConsPlusNormal"/>
        <w:spacing w:before="220"/>
        <w:ind w:firstLine="540"/>
        <w:jc w:val="both"/>
      </w:pPr>
      <w:bookmarkStart w:id="5" w:name="P72"/>
      <w:bookmarkEnd w:id="5"/>
      <w:r>
        <w:t xml:space="preserve">в) международные олимпиады по общеобразовательным предметам, сформированные в соответствии с </w:t>
      </w:r>
      <w:hyperlink r:id="rId35" w:history="1">
        <w:r>
          <w:rPr>
            <w:color w:val="0000FF"/>
          </w:rPr>
          <w:t>пунктом 1 части 4 статьи 71</w:t>
        </w:r>
      </w:hyperlink>
      <w:r>
        <w:t xml:space="preserve"> Федерального закона "Об образовании в Российской Федерации";</w:t>
      </w:r>
    </w:p>
    <w:p w:rsidR="004C0ACA" w:rsidRDefault="004C0ACA">
      <w:pPr>
        <w:pStyle w:val="ConsPlusNormal"/>
        <w:spacing w:before="220"/>
        <w:ind w:firstLine="540"/>
        <w:jc w:val="both"/>
      </w:pPr>
      <w:bookmarkStart w:id="6" w:name="P73"/>
      <w:bookmarkEnd w:id="6"/>
      <w:r>
        <w:t xml:space="preserve">г) международные спортивные соревнования с участием спортивных сборных команд Российской Федерации, проводимые в том числе на территории Российской Федерации, всероссийские физкультурные мероприятия и спортивные соревнования, включенные в Единый календарный план межрегиональных, всероссийских и </w:t>
      </w:r>
      <w:proofErr w:type="gramStart"/>
      <w:r>
        <w:t>международных физкультурных мероприятий</w:t>
      </w:r>
      <w:proofErr w:type="gramEnd"/>
      <w:r>
        <w:t xml:space="preserve"> и спортивных мероприятий, по представлению Министерства спорта Российской Федерации;</w:t>
      </w:r>
    </w:p>
    <w:p w:rsidR="004C0ACA" w:rsidRDefault="004C0ACA">
      <w:pPr>
        <w:pStyle w:val="ConsPlusNormal"/>
        <w:spacing w:before="220"/>
        <w:ind w:firstLine="540"/>
        <w:jc w:val="both"/>
      </w:pPr>
      <w:bookmarkStart w:id="7" w:name="P74"/>
      <w:bookmarkEnd w:id="7"/>
      <w:r>
        <w:t>д) международные творческие мероприятия и конкурсы по представлению Министерства культуры Российской Федерации.</w:t>
      </w:r>
    </w:p>
    <w:p w:rsidR="004C0ACA" w:rsidRDefault="004C0ACA">
      <w:pPr>
        <w:pStyle w:val="ConsPlusNormal"/>
        <w:jc w:val="both"/>
      </w:pPr>
      <w:r>
        <w:t xml:space="preserve">(п. 3(1)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27.05.2020 N 760)</w:t>
      </w:r>
    </w:p>
    <w:p w:rsidR="004C0ACA" w:rsidRDefault="004C0ACA">
      <w:pPr>
        <w:pStyle w:val="ConsPlusNormal"/>
        <w:spacing w:before="220"/>
        <w:ind w:firstLine="540"/>
        <w:jc w:val="both"/>
      </w:pPr>
      <w:bookmarkStart w:id="8" w:name="P76"/>
      <w:bookmarkEnd w:id="8"/>
      <w:r>
        <w:t xml:space="preserve">3(2). Министерство спорта Российской Федерации и Министерство культуры Российской Федерации представляют в Министерство просвещения Российской Федерации предложения по перечню мероприятий, указанных в </w:t>
      </w:r>
      <w:hyperlink w:anchor="P73" w:history="1">
        <w:r>
          <w:rPr>
            <w:color w:val="0000FF"/>
          </w:rPr>
          <w:t>подпунктах "г"</w:t>
        </w:r>
      </w:hyperlink>
      <w:r>
        <w:t xml:space="preserve"> и </w:t>
      </w:r>
      <w:hyperlink w:anchor="P74" w:history="1">
        <w:r>
          <w:rPr>
            <w:color w:val="0000FF"/>
          </w:rPr>
          <w:t>"д" пункта 3(1)</w:t>
        </w:r>
      </w:hyperlink>
      <w:r>
        <w:t xml:space="preserve"> настоящих Правил, на очередной учебный год, а также сведения об уполномоченной организации, ответственной за предоставление информации, указанной в </w:t>
      </w:r>
      <w:hyperlink w:anchor="P85" w:history="1">
        <w:r>
          <w:rPr>
            <w:color w:val="0000FF"/>
          </w:rPr>
          <w:t>пункте 6</w:t>
        </w:r>
      </w:hyperlink>
      <w:r>
        <w:t xml:space="preserve"> настоящих Правил (наименование, номер телефона и адрес электронной почты организации), до 1 июня текущего учебного года.</w:t>
      </w:r>
    </w:p>
    <w:p w:rsidR="004C0ACA" w:rsidRDefault="004C0ACA">
      <w:pPr>
        <w:pStyle w:val="ConsPlusNormal"/>
        <w:jc w:val="both"/>
      </w:pPr>
      <w:r>
        <w:t xml:space="preserve">(п. 3(2)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27.05.2020 N 760)</w:t>
      </w:r>
    </w:p>
    <w:p w:rsidR="004C0ACA" w:rsidRDefault="004C0AC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C0AC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C0ACA" w:rsidRDefault="004C0AC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C0ACA" w:rsidRDefault="004C0ACA">
            <w:pPr>
              <w:pStyle w:val="ConsPlusNormal"/>
              <w:jc w:val="both"/>
            </w:pPr>
            <w:r>
              <w:rPr>
                <w:color w:val="392C69"/>
              </w:rPr>
              <w:t xml:space="preserve">В 2020 году Минпросвещения России </w:t>
            </w:r>
            <w:hyperlink w:anchor="P26" w:history="1">
              <w:r>
                <w:rPr>
                  <w:color w:val="0000FF"/>
                </w:rPr>
                <w:t>обеспечивает</w:t>
              </w:r>
            </w:hyperlink>
            <w:r>
              <w:rPr>
                <w:color w:val="392C69"/>
              </w:rPr>
              <w:t xml:space="preserve"> сбор предложений для формирования перечня на 2020/21 учебный год до 01.09.2020 и утверждает его до 15.12.2020.</w:t>
            </w:r>
          </w:p>
        </w:tc>
      </w:tr>
    </w:tbl>
    <w:p w:rsidR="004C0ACA" w:rsidRDefault="004C0ACA">
      <w:pPr>
        <w:pStyle w:val="ConsPlusNormal"/>
        <w:spacing w:before="280"/>
        <w:ind w:firstLine="540"/>
        <w:jc w:val="both"/>
      </w:pPr>
      <w:bookmarkStart w:id="9" w:name="P80"/>
      <w:bookmarkEnd w:id="9"/>
      <w:r>
        <w:lastRenderedPageBreak/>
        <w:t xml:space="preserve">4. Министерство просвещения Российской Федерации формирует при участии организации, осуществляющей организацию выявления и сопровождения дальнейшего развития одаренных детей, - Образовательного Фонда "Талант и успех" (далее - оператор) - проект перечня мероприятий, в который включены мероприятия, прошедшие экспертизу в соответствии с порядком проведения экспертизы мероприятий, а также мероприятия, указанные в </w:t>
      </w:r>
      <w:hyperlink w:anchor="P69" w:history="1">
        <w:r>
          <w:rPr>
            <w:color w:val="0000FF"/>
          </w:rPr>
          <w:t>пункте 3(1)</w:t>
        </w:r>
      </w:hyperlink>
      <w:r>
        <w:t xml:space="preserve"> настоящих Правил, в срок до 1 сентября текущего года утверждает </w:t>
      </w:r>
      <w:hyperlink r:id="rId38" w:history="1">
        <w:r>
          <w:rPr>
            <w:color w:val="0000FF"/>
          </w:rPr>
          <w:t>перечень</w:t>
        </w:r>
      </w:hyperlink>
      <w:r>
        <w:t xml:space="preserve"> мероприятий и публикует его в течение 10 дней со дня вступления в силу приказа об утверждении перечня мероприятий на своем официальном сайте в сети "Интернет".</w:t>
      </w:r>
    </w:p>
    <w:p w:rsidR="004C0ACA" w:rsidRDefault="004C0ACA">
      <w:pPr>
        <w:pStyle w:val="ConsPlusNormal"/>
        <w:jc w:val="both"/>
      </w:pPr>
      <w:r>
        <w:t xml:space="preserve">(п. 4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27.05.2020 N 760)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 xml:space="preserve">5. Дополнительные мероприятия включаются в перечень мероприятий в порядке, определенном </w:t>
      </w:r>
      <w:hyperlink w:anchor="P55" w:history="1">
        <w:r>
          <w:rPr>
            <w:color w:val="0000FF"/>
          </w:rPr>
          <w:t>пунктами 3</w:t>
        </w:r>
      </w:hyperlink>
      <w:r>
        <w:t xml:space="preserve">, </w:t>
      </w:r>
      <w:hyperlink w:anchor="P69" w:history="1">
        <w:r>
          <w:rPr>
            <w:color w:val="0000FF"/>
          </w:rPr>
          <w:t>3(1)</w:t>
        </w:r>
      </w:hyperlink>
      <w:r>
        <w:t xml:space="preserve">, </w:t>
      </w:r>
      <w:hyperlink w:anchor="P76" w:history="1">
        <w:r>
          <w:rPr>
            <w:color w:val="0000FF"/>
          </w:rPr>
          <w:t>3(2)</w:t>
        </w:r>
      </w:hyperlink>
      <w:r>
        <w:t xml:space="preserve"> и </w:t>
      </w:r>
      <w:hyperlink w:anchor="P80" w:history="1">
        <w:r>
          <w:rPr>
            <w:color w:val="0000FF"/>
          </w:rPr>
          <w:t>4</w:t>
        </w:r>
      </w:hyperlink>
      <w:r>
        <w:t xml:space="preserve"> настоящих Правил, в сроки, устанавливаемые Министерством просвещения Российской Федерации, но не позднее 1 июня учебного года, на который утвержден перечень мероприятий.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 xml:space="preserve">Внесение иных изменений осуществляется Министерством просвещения Российской Федерации по согласованию с экспертной группой Национального координационного </w:t>
      </w:r>
      <w:hyperlink r:id="rId40" w:history="1">
        <w:r>
          <w:rPr>
            <w:color w:val="0000FF"/>
          </w:rPr>
          <w:t>совета</w:t>
        </w:r>
      </w:hyperlink>
      <w:r>
        <w:t xml:space="preserve"> по поддержке молодых талантов России, образованного Министерством просвещения Российской Федерации совместно с Министерством науки и высшего образования Российской Федерации, на основании предложений организаторов мероприятий или оператора, представленных в Министерство просвещения Российской Федерации, но не позднее 1 июня учебного года, на который утвержден перечень мероприятий.</w:t>
      </w:r>
    </w:p>
    <w:p w:rsidR="004C0ACA" w:rsidRDefault="004C0ACA">
      <w:pPr>
        <w:pStyle w:val="ConsPlusNormal"/>
        <w:jc w:val="both"/>
      </w:pPr>
      <w:r>
        <w:t xml:space="preserve">(п. 5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27.05.2020 N 760)</w:t>
      </w:r>
    </w:p>
    <w:p w:rsidR="004C0ACA" w:rsidRDefault="004C0ACA">
      <w:pPr>
        <w:pStyle w:val="ConsPlusNormal"/>
        <w:spacing w:before="220"/>
        <w:ind w:firstLine="540"/>
        <w:jc w:val="both"/>
      </w:pPr>
      <w:bookmarkStart w:id="10" w:name="P85"/>
      <w:bookmarkEnd w:id="10"/>
      <w:r>
        <w:t xml:space="preserve">6. По итогам проведения мероприятия организатор мероприятия, включенного в перечень мероприятий на основании предложения, представленного в соответствии с </w:t>
      </w:r>
      <w:hyperlink w:anchor="P55" w:history="1">
        <w:r>
          <w:rPr>
            <w:color w:val="0000FF"/>
          </w:rPr>
          <w:t>пунктом 3</w:t>
        </w:r>
      </w:hyperlink>
      <w:r>
        <w:t xml:space="preserve"> настоящих Правил, или организатор мероприятия, указанного в </w:t>
      </w:r>
      <w:hyperlink w:anchor="P70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72" w:history="1">
        <w:r>
          <w:rPr>
            <w:color w:val="0000FF"/>
          </w:rPr>
          <w:t>"в" пункта 3(1)</w:t>
        </w:r>
      </w:hyperlink>
      <w:r>
        <w:t xml:space="preserve"> настоящих Правил, или уполномоченная в соответствии с </w:t>
      </w:r>
      <w:hyperlink w:anchor="P76" w:history="1">
        <w:r>
          <w:rPr>
            <w:color w:val="0000FF"/>
          </w:rPr>
          <w:t>пунктом 3(2)</w:t>
        </w:r>
      </w:hyperlink>
      <w:r>
        <w:t xml:space="preserve"> настоящих Правил организация с учетом требований законодательства Российской Федерации о персональных данных в течение 20 дней со дня подведения результатов (итогов) мероприятия направляет оператору по форме, определяемой оператором, в том числе посредством ввода (загрузки) в веб-интерфейс государственного информационного ресурса о лицах, проявивших выдающиеся способности, предусмотренного </w:t>
      </w:r>
      <w:hyperlink w:anchor="P100" w:history="1">
        <w:r>
          <w:rPr>
            <w:color w:val="0000FF"/>
          </w:rPr>
          <w:t>пунктом 9</w:t>
        </w:r>
      </w:hyperlink>
      <w:r>
        <w:t xml:space="preserve"> настоящих Правил, информацию об одаренных детях, являющихся победителями и призерами заключительного этапа мероприятий (для всероссийской олимпиады школьников - заключительный и региональный этапы), включающую следующие сведения: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>а) фамилия, имя и отчество (при наличии);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>б) дата рождения;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>в) место обучения;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>г) результат участия в мероприятии;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>д) страховой номер индивидуального лицевого счета страхового свидетельства обязательного пенсионного страхования;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>е) контактные данные ребенка и его законного представителя (номер телефона, почтовый адрес, адрес электронной почты).</w:t>
      </w:r>
    </w:p>
    <w:p w:rsidR="004C0ACA" w:rsidRDefault="004C0ACA">
      <w:pPr>
        <w:pStyle w:val="ConsPlusNormal"/>
        <w:jc w:val="both"/>
      </w:pPr>
      <w:r>
        <w:t xml:space="preserve">(п. 6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27.05.2020 N 760)</w:t>
      </w:r>
    </w:p>
    <w:p w:rsidR="004C0ACA" w:rsidRDefault="004C0ACA">
      <w:pPr>
        <w:pStyle w:val="ConsPlusNormal"/>
        <w:spacing w:before="220"/>
        <w:ind w:firstLine="540"/>
        <w:jc w:val="both"/>
      </w:pPr>
      <w:bookmarkStart w:id="11" w:name="P93"/>
      <w:bookmarkEnd w:id="11"/>
      <w:r>
        <w:t xml:space="preserve">6(1). Организаторы всероссийской олимпиады школьников по итогам ее проведения также представляют оператору с учетом требований законодательства Российской Федерации о персональных данных информацию о наставниках (личных тренерах), осуществлявших подготовку победителей и призеров, в соответствии с требованиями </w:t>
      </w:r>
      <w:hyperlink r:id="rId43" w:history="1">
        <w:r>
          <w:rPr>
            <w:color w:val="0000FF"/>
          </w:rPr>
          <w:t>пункта 4</w:t>
        </w:r>
      </w:hyperlink>
      <w:r>
        <w:t xml:space="preserve"> Правил выплаты премий Президента Российской Федерации победителям международных олимпиад по </w:t>
      </w:r>
      <w:r>
        <w:lastRenderedPageBreak/>
        <w:t>общеобразовательным предметам - членам сборных команд Российской Федерации и тренерам, осуществлявшим их подготовку, утвержденных постановлением Правительства Российской Федерации от 21 августа 2019 г. N 1081 "Об утверждении Правил выплаты премий Президента Российской Федерации победителям международных олимпиад по общеобразовательным предметам - членам сборных команд Российской Федерации и тренерам, осуществлявшим их подготовку, Правил расчета размера премий Президента Российской Федерации, присуждаемых тренерам, осуществлявшим подготовку победителей международных олимпиад по общеобразовательным предметам - членов сборных команд Российской Федерации, и Правил целевого использования премий Президента Российской Федерации победителями международных олимпиад по общеобразовательным предметам - членами сборных команд Российской Федерации".</w:t>
      </w:r>
    </w:p>
    <w:p w:rsidR="004C0ACA" w:rsidRDefault="004C0ACA">
      <w:pPr>
        <w:pStyle w:val="ConsPlusNormal"/>
        <w:jc w:val="both"/>
      </w:pPr>
      <w:r>
        <w:t xml:space="preserve">(п. 6(1)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27.05.2020 N 760)</w:t>
      </w:r>
    </w:p>
    <w:p w:rsidR="004C0ACA" w:rsidRDefault="004C0ACA">
      <w:pPr>
        <w:pStyle w:val="ConsPlusNormal"/>
        <w:spacing w:before="220"/>
        <w:ind w:firstLine="540"/>
        <w:jc w:val="both"/>
      </w:pPr>
      <w:bookmarkStart w:id="12" w:name="P95"/>
      <w:bookmarkEnd w:id="12"/>
      <w:r>
        <w:t xml:space="preserve">7. Информация, указанная в </w:t>
      </w:r>
      <w:hyperlink w:anchor="P85" w:history="1">
        <w:r>
          <w:rPr>
            <w:color w:val="0000FF"/>
          </w:rPr>
          <w:t>пункте 6</w:t>
        </w:r>
      </w:hyperlink>
      <w:r>
        <w:t xml:space="preserve"> настоящих Правил, также направляется руководителям организаций, осуществляющих образовательную деятельность, в которых одаренные дети получают образование, включая дополнительное образование, в том числе центров для одаренных детей и молодежи, а также региональных центров спортивной подготовки (далее - организации, осуществляющие образовательную деятельность, в которых одаренные дети получают образование) для формирования их портфолио и организации дальнейшей поддержки и сопровождения этих одаренных детей.</w:t>
      </w:r>
    </w:p>
    <w:p w:rsidR="004C0ACA" w:rsidRDefault="004C0ACA">
      <w:pPr>
        <w:pStyle w:val="ConsPlusNormal"/>
        <w:jc w:val="both"/>
      </w:pPr>
      <w:r>
        <w:t xml:space="preserve">(п. 7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27.05.2020 N 760)</w:t>
      </w:r>
    </w:p>
    <w:p w:rsidR="004C0ACA" w:rsidRDefault="004C0ACA">
      <w:pPr>
        <w:pStyle w:val="ConsPlusNormal"/>
        <w:spacing w:before="220"/>
        <w:ind w:firstLine="540"/>
        <w:jc w:val="both"/>
      </w:pPr>
      <w:bookmarkStart w:id="13" w:name="P97"/>
      <w:bookmarkEnd w:id="13"/>
      <w:r>
        <w:t xml:space="preserve">8. Одаренными детьми в возрасте от 14 до 18 лет, имеющими личные достижения, либо в случае согласия одаренного ребенка его законными представителями или организацией, осуществляющей образовательную деятельность, в которой этот одаренный ребенок получает (получал) образование, в заявительном порядке направляется оператору по форме, определяемой оператором, в том числе посредством ввода (загрузки) в веб-интерфейс государственного информационного ресурса о лицах, проявивших выдающиеся способности, информация, включающая сведения, указанные в </w:t>
      </w:r>
      <w:hyperlink w:anchor="P85" w:history="1">
        <w:r>
          <w:rPr>
            <w:color w:val="0000FF"/>
          </w:rPr>
          <w:t>пункте 6</w:t>
        </w:r>
      </w:hyperlink>
      <w:r>
        <w:t xml:space="preserve"> настоящих Правил, за исключением сведений о результатах участия в мероприятии, а также сведения о личных достижениях.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 xml:space="preserve">В случае наличия у одаренного ребенка в возрасте до 14 лет личных достижений информация, указанная в </w:t>
      </w:r>
      <w:hyperlink w:anchor="P97" w:history="1">
        <w:r>
          <w:rPr>
            <w:color w:val="0000FF"/>
          </w:rPr>
          <w:t>абзаце первом</w:t>
        </w:r>
      </w:hyperlink>
      <w:r>
        <w:t xml:space="preserve"> настоящего пункта, направляется его законными представителями или по их обращению организацией, осуществляющей образовательную деятельность, в которой этот одаренный ребенок получает (получал) образование, в заявительном порядке оператору по форме, определяемой оператором.</w:t>
      </w:r>
    </w:p>
    <w:p w:rsidR="004C0ACA" w:rsidRDefault="004C0ACA">
      <w:pPr>
        <w:pStyle w:val="ConsPlusNormal"/>
        <w:jc w:val="both"/>
      </w:pPr>
      <w:r>
        <w:t xml:space="preserve">(п. 8 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27.05.2020 N 760)</w:t>
      </w:r>
    </w:p>
    <w:p w:rsidR="004C0ACA" w:rsidRDefault="004C0ACA">
      <w:pPr>
        <w:pStyle w:val="ConsPlusNormal"/>
        <w:spacing w:before="220"/>
        <w:ind w:firstLine="540"/>
        <w:jc w:val="both"/>
      </w:pPr>
      <w:bookmarkStart w:id="14" w:name="P100"/>
      <w:bookmarkEnd w:id="14"/>
      <w:r>
        <w:t xml:space="preserve">9. На основании информации, представленной в соответствии с </w:t>
      </w:r>
      <w:hyperlink w:anchor="P85" w:history="1">
        <w:r>
          <w:rPr>
            <w:color w:val="0000FF"/>
          </w:rPr>
          <w:t>пунктами 6</w:t>
        </w:r>
      </w:hyperlink>
      <w:r>
        <w:t xml:space="preserve">, </w:t>
      </w:r>
      <w:hyperlink w:anchor="P93" w:history="1">
        <w:r>
          <w:rPr>
            <w:color w:val="0000FF"/>
          </w:rPr>
          <w:t>6(1)</w:t>
        </w:r>
      </w:hyperlink>
      <w:r>
        <w:t xml:space="preserve"> и </w:t>
      </w:r>
      <w:hyperlink w:anchor="P97" w:history="1">
        <w:r>
          <w:rPr>
            <w:color w:val="0000FF"/>
          </w:rPr>
          <w:t>8</w:t>
        </w:r>
      </w:hyperlink>
      <w:r>
        <w:t xml:space="preserve"> настоящих Правил, оператор формирует обобщенные сведения об одаренных детях, указанных в </w:t>
      </w:r>
      <w:hyperlink w:anchor="P97" w:history="1">
        <w:r>
          <w:rPr>
            <w:color w:val="0000FF"/>
          </w:rPr>
          <w:t>пункте 8</w:t>
        </w:r>
      </w:hyperlink>
      <w:r>
        <w:t xml:space="preserve"> настоящих Правил, а также об одаренных детях, являющихся победителями и призерами мероприятий, их наставниках (личных тренерах) и до 1 сентября года, следующего за годом включения этих мероприятий в перечень мероприятий, размещает указанные сведения в государственном информационном ресурсе о лицах, проявивших выдающиеся способности.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 xml:space="preserve">В государственный информационный ресурс о лицах, проявивших выдающиеся способности, включаются также сведения о претендентах на получение грантов Президента Российской Федерации, предусмотренных </w:t>
      </w:r>
      <w:hyperlink r:id="rId47" w:history="1">
        <w:r>
          <w:rPr>
            <w:color w:val="0000FF"/>
          </w:rPr>
          <w:t>подпунктом "в" пункта 3</w:t>
        </w:r>
      </w:hyperlink>
      <w:r>
        <w:t xml:space="preserve"> Указа Президента Российской Федерации от 18 ноября 2019 г. N 565 "О дополнительных мерах государственной поддержки лиц, проявивших выдающиеся способности", в соответствии с </w:t>
      </w:r>
      <w:hyperlink r:id="rId48" w:history="1">
        <w:r>
          <w:rPr>
            <w:color w:val="0000FF"/>
          </w:rPr>
          <w:t>Положением</w:t>
        </w:r>
      </w:hyperlink>
      <w:r>
        <w:t xml:space="preserve"> о предоставлении и выплате грантов Президента Российской Федерации лицам, проявившим выдающиеся способности и показавшим высокие достижения в определенной сфере деятельности, в том числе в области искусств и спорта, поступившим на обучение в профессиональные образовательные организации, образовательные организации высшего образования, научные организации по очной, очно-заочной и заочной формам обучения по программам подготовки специалистов среднего звена, программам </w:t>
      </w:r>
      <w:r>
        <w:lastRenderedPageBreak/>
        <w:t>бакалавриата, программам специалитета и программам магистратуры за счет бюджетных ассигнований федерального бюджета, бюджетов субъектов Российской Федерации и местных бюджетов, утвержденным постановлением Правительства Российской Федерации от 23 мая 2020 г. N 744 "О грантах Президента Российской Федерации лицам, проявившим выдающиеся способности и показавшим высокие достижения в определенной сфере деятельности, поступившим на обучение в образовательные и научные организации".</w:t>
      </w:r>
    </w:p>
    <w:p w:rsidR="004C0ACA" w:rsidRDefault="004C0ACA">
      <w:pPr>
        <w:pStyle w:val="ConsPlusNormal"/>
        <w:spacing w:before="220"/>
        <w:ind w:firstLine="540"/>
        <w:jc w:val="both"/>
      </w:pPr>
      <w:hyperlink r:id="rId49" w:history="1">
        <w:r>
          <w:rPr>
            <w:color w:val="0000FF"/>
          </w:rPr>
          <w:t>Порядок</w:t>
        </w:r>
      </w:hyperlink>
      <w:r>
        <w:t xml:space="preserve"> формирования и ведения государственного информационного ресурса о лицах, проявивших выдающиеся способности, устанавливается Министерством просвещения Российской Федерации по согласованию с Министерством науки и высшего образования Российской Федерации и Министерством цифрового развития, связи и массовых коммуникаций Российской Федерации.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>Внесение информации в государственный информационный ресурс о лицах, проявивших выдающиеся способности, а также доступ к содержащейся в нем информации обеспечиваются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 xml:space="preserve">Обработка персональных данных осуществляется оператором в соответствии с </w:t>
      </w:r>
      <w:hyperlink r:id="rId5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персональных данных.</w:t>
      </w:r>
    </w:p>
    <w:p w:rsidR="004C0ACA" w:rsidRDefault="004C0ACA">
      <w:pPr>
        <w:pStyle w:val="ConsPlusNormal"/>
        <w:jc w:val="both"/>
      </w:pPr>
      <w:r>
        <w:t xml:space="preserve">(п. 9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27.05.2020 N 760)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>10. Оператор осуществляет: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>а) организационно-техническое и информационно-технологическое обеспечение выявления одаренных детей и сопровождения их дальнейшего развития, в том числе сбор информации о победителях и призерах мероприятий от организаторов мероприятий;</w:t>
      </w:r>
    </w:p>
    <w:p w:rsidR="004C0ACA" w:rsidRDefault="004C0ACA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27.05.2020 N 760)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>б) анализ данных и разработку предложений по индивидуальному развитию одаренных детей;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>в) взаимодействие с образовательными организациями, в которых обучаются одаренные дети, а также с организаторами мероприятий, включенных в перечень мероприятий на очередной учебный год;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>г) разработку типовых образовательных программ для одаренных детей, в том числе с использованием дистанционных образовательных технологий;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>д) организацию обучения одаренных детей, в том числе с использованием дистанционных образовательных технологий, а также их сопровождение;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>е) организацию и проведение особо значимых мероприятий, в том числе в дистанционной форме;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>ж) информирование общественности о результатах работы с одаренными детьми;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 xml:space="preserve">з) организацию и проведение экспертизы предложений на включение мероприятий в перечень мероприятий в соответствии с порядком проведения экспертизы мероприятий, а также проверку достоверности информации о личных достижениях одаренных детей, указанных в </w:t>
      </w:r>
      <w:hyperlink w:anchor="P97" w:history="1">
        <w:r>
          <w:rPr>
            <w:color w:val="0000FF"/>
          </w:rPr>
          <w:t>пункте 8</w:t>
        </w:r>
      </w:hyperlink>
      <w:r>
        <w:t xml:space="preserve"> настоящих Правил;</w:t>
      </w:r>
    </w:p>
    <w:p w:rsidR="004C0ACA" w:rsidRDefault="004C0ACA">
      <w:pPr>
        <w:pStyle w:val="ConsPlusNormal"/>
        <w:jc w:val="both"/>
      </w:pPr>
      <w:r>
        <w:t xml:space="preserve">(пп. "з" 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РФ от 27.05.2020 N 760)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 xml:space="preserve">и) подготовку ежегодного аналитического отчета о системе выявления одаренных детей и </w:t>
      </w:r>
      <w:r>
        <w:lastRenderedPageBreak/>
        <w:t xml:space="preserve">сопровождения их дальнейшего развития в Российской Федерации и </w:t>
      </w:r>
      <w:proofErr w:type="gramStart"/>
      <w:r>
        <w:t>представление его в Министерство просвещения Российской Федерации</w:t>
      </w:r>
      <w:proofErr w:type="gramEnd"/>
      <w:r>
        <w:t xml:space="preserve"> и Министерство науки и высшего образования Российской Федерации ежегодно, до 31 декабря отчетного года;</w:t>
      </w:r>
    </w:p>
    <w:p w:rsidR="004C0ACA" w:rsidRDefault="004C0ACA">
      <w:pPr>
        <w:pStyle w:val="ConsPlusNormal"/>
        <w:jc w:val="both"/>
      </w:pPr>
      <w:r>
        <w:t xml:space="preserve">(пп. "и" 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РФ от 27.05.2020 N 760)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>к) иную деятельность, направленную на развитие системы выявления одаренных детей.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 xml:space="preserve">11. Сопровождение дальнейшего развития одаренных детей осуществляется организациями, осуществляющими образовательную деятельность, в которых эти одаренные дети получают образование, в соответствии с установленными </w:t>
      </w:r>
      <w:hyperlink r:id="rId5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образовании полномочиями в следующих формах:</w:t>
      </w:r>
    </w:p>
    <w:p w:rsidR="004C0ACA" w:rsidRDefault="004C0ACA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РФ от 27.05.2020 N 760)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>а) обеспечение индивидуальной работы с одаренными детьми по формированию и развитию их познавательных интересов, в том числе тьюторской и (или) тренерской поддержки;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>б) профессиональная ориентация одаренных детей посредством повышения их мотивации к трудовой деятельности по профессиям, специальностям, направлениям подготовки, востребованным на рынке труда;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>в) содействие в трудоустройстве после окончания обучения;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>г) психолого-педагогическое сопровождение одаренных детей;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>д) иные формы, предусмотренные законодательством Российской Федерации и локальными нормативными актами организаций, осуществляющих образовательную деятельность.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 xml:space="preserve">12. Утратил силу. - </w:t>
      </w:r>
      <w:hyperlink r:id="rId57" w:history="1">
        <w:r>
          <w:rPr>
            <w:color w:val="0000FF"/>
          </w:rPr>
          <w:t>Постановление</w:t>
        </w:r>
      </w:hyperlink>
      <w:r>
        <w:t xml:space="preserve"> Правительства РФ от 27.05.2020 N 760.</w:t>
      </w:r>
    </w:p>
    <w:p w:rsidR="004C0ACA" w:rsidRDefault="004C0ACA">
      <w:pPr>
        <w:pStyle w:val="ConsPlusNormal"/>
        <w:ind w:firstLine="540"/>
        <w:jc w:val="both"/>
      </w:pPr>
    </w:p>
    <w:p w:rsidR="004C0ACA" w:rsidRDefault="004C0ACA">
      <w:pPr>
        <w:pStyle w:val="ConsPlusNormal"/>
        <w:ind w:firstLine="540"/>
        <w:jc w:val="both"/>
      </w:pPr>
    </w:p>
    <w:p w:rsidR="004C0ACA" w:rsidRDefault="004C0A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4753" w:rsidRDefault="00104753">
      <w:bookmarkStart w:id="15" w:name="_GoBack"/>
      <w:bookmarkEnd w:id="15"/>
    </w:p>
    <w:sectPr w:rsidR="00104753" w:rsidSect="00D33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ACA"/>
    <w:rsid w:val="00104753"/>
    <w:rsid w:val="00330AB6"/>
    <w:rsid w:val="004C0ACA"/>
    <w:rsid w:val="00EC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6BEC4-E795-4CC9-8C48-C0439FBC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0A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0A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0A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A8ED9E62969143ED90E6231A1249C933347D6B7D6BBB7F067A33DC8ADE07880C6FFFBCB028E329BDFD7AA016794A4D6B44F502512ED0387w2q7I" TargetMode="External"/><Relationship Id="rId18" Type="http://schemas.openxmlformats.org/officeDocument/2006/relationships/hyperlink" Target="consultantplus://offline/ref=0A8ED9E62969143ED90E6231A1249C933343D5BAD7B3B7F067A33DC8ADE07880C6FFFBCB028E329BD6D7AA016794A4D6B44F502512ED0387w2q7I" TargetMode="External"/><Relationship Id="rId26" Type="http://schemas.openxmlformats.org/officeDocument/2006/relationships/hyperlink" Target="consultantplus://offline/ref=0A8ED9E62969143ED90E6231A1249C933347D6B4D5BDB7F067A33DC8ADE07880C6FFFBCB028E3298D5D7AA016794A4D6B44F502512ED0387w2q7I" TargetMode="External"/><Relationship Id="rId39" Type="http://schemas.openxmlformats.org/officeDocument/2006/relationships/hyperlink" Target="consultantplus://offline/ref=0A8ED9E62969143ED90E6231A1249C933347D6B4D5BDB7F067A33DC8ADE07880C6FFFBCB028E329ED6D7AA016794A4D6B44F502512ED0387w2q7I" TargetMode="External"/><Relationship Id="rId21" Type="http://schemas.openxmlformats.org/officeDocument/2006/relationships/hyperlink" Target="consultantplus://offline/ref=0A8ED9E62969143ED90E6231A1249C933340D0B0D0B2B7F067A33DC8ADE07880C6FFFBCB028E329AD3D7AA016794A4D6B44F502512ED0387w2q7I" TargetMode="External"/><Relationship Id="rId34" Type="http://schemas.openxmlformats.org/officeDocument/2006/relationships/hyperlink" Target="consultantplus://offline/ref=0A8ED9E62969143ED90E6231A1249C933347D6B0D7BDB7F067A33DC8ADE07880C6FFFBC8078939CE8798AB5D22C1B7D7B24F52230EwEqFI" TargetMode="External"/><Relationship Id="rId42" Type="http://schemas.openxmlformats.org/officeDocument/2006/relationships/hyperlink" Target="consultantplus://offline/ref=0A8ED9E62969143ED90E6231A1249C933347D6B4D5BDB7F067A33DC8ADE07880C6FFFBCB028E329ED2D7AA016794A4D6B44F502512ED0387w2q7I" TargetMode="External"/><Relationship Id="rId47" Type="http://schemas.openxmlformats.org/officeDocument/2006/relationships/hyperlink" Target="consultantplus://offline/ref=0A8ED9E62969143ED90E6231A1249C933341D2B4D7B3B7F067A33DC8ADE07880C6FFFBCB028E329BD7D7AA016794A4D6B44F502512ED0387w2q7I" TargetMode="External"/><Relationship Id="rId50" Type="http://schemas.openxmlformats.org/officeDocument/2006/relationships/hyperlink" Target="consultantplus://offline/ref=0A8ED9E62969143ED90E6231A1249C93324AD3BAD4B3B7F067A33DC8ADE07880C6FFFBCB028E3299D1D7AA016794A4D6B44F502512ED0387w2q7I" TargetMode="External"/><Relationship Id="rId55" Type="http://schemas.openxmlformats.org/officeDocument/2006/relationships/hyperlink" Target="consultantplus://offline/ref=0A8ED9E62969143ED90E6231A1249C933347D6B0D7BDB7F067A33DC8ADE07880C6FFFBCB028F3298D4D7AA016794A4D6B44F502512ED0387w2q7I" TargetMode="External"/><Relationship Id="rId7" Type="http://schemas.openxmlformats.org/officeDocument/2006/relationships/hyperlink" Target="consultantplus://offline/ref=0A8ED9E62969143ED90E6231A1249C93324AD1B0D7B8B7F067A33DC8ADE07880C6FFFBCB028E329ADFD7AA016794A4D6B44F502512ED0387w2q7I" TargetMode="External"/><Relationship Id="rId12" Type="http://schemas.openxmlformats.org/officeDocument/2006/relationships/hyperlink" Target="consultantplus://offline/ref=0A8ED9E62969143ED90E6231A1249C933347D6B4D5BDB7F067A33DC8ADE07880C6FFFBCB028E329BD5D7AA016794A4D6B44F502512ED0387w2q7I" TargetMode="External"/><Relationship Id="rId17" Type="http://schemas.openxmlformats.org/officeDocument/2006/relationships/hyperlink" Target="consultantplus://offline/ref=0A8ED9E62969143ED90E6231A1249C93314BD2B4D7BFB7F067A33DC8ADE07880C6FFFBCB028E329BD4D7AA016794A4D6B44F502512ED0387w2q7I" TargetMode="External"/><Relationship Id="rId25" Type="http://schemas.openxmlformats.org/officeDocument/2006/relationships/hyperlink" Target="consultantplus://offline/ref=0A8ED9E62969143ED90E6231A1249C933347D6B4D5BDB7F067A33DC8ADE07880C6FFFBCB028E3298D7D7AA016794A4D6B44F502512ED0387w2q7I" TargetMode="External"/><Relationship Id="rId33" Type="http://schemas.openxmlformats.org/officeDocument/2006/relationships/hyperlink" Target="consultantplus://offline/ref=0A8ED9E62969143ED90E6231A1249C933347D6B0D7BDB7F067A33DC8ADE07880C6FFFBC8078939CE8798AB5D22C1B7D7B24F52230EwEqFI" TargetMode="External"/><Relationship Id="rId38" Type="http://schemas.openxmlformats.org/officeDocument/2006/relationships/hyperlink" Target="consultantplus://offline/ref=0A8ED9E62969143ED90E6231A1249C933346D1B5D2BAB7F067A33DC8ADE07880C6FFFBCB028E329BD4D7AA016794A4D6B44F502512ED0387w2q7I" TargetMode="External"/><Relationship Id="rId46" Type="http://schemas.openxmlformats.org/officeDocument/2006/relationships/hyperlink" Target="consultantplus://offline/ref=0A8ED9E62969143ED90E6231A1249C933347D6B4D5BDB7F067A33DC8ADE07880C6FFFBCB028E329FD3D7AA016794A4D6B44F502512ED0387w2q7I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A8ED9E62969143ED90E6231A1249C933347D6B4D5BDB7F067A33DC8ADE07880C6FFFBCB028E329BD3D7AA016794A4D6B44F502512ED0387w2q7I" TargetMode="External"/><Relationship Id="rId20" Type="http://schemas.openxmlformats.org/officeDocument/2006/relationships/hyperlink" Target="consultantplus://offline/ref=0A8ED9E62969143ED90E6231A1249C933347D6BAD4BFB7F067A33DC8ADE07880C6FFFBCB028E329BD0D7AA016794A4D6B44F502512ED0387w2q7I" TargetMode="External"/><Relationship Id="rId29" Type="http://schemas.openxmlformats.org/officeDocument/2006/relationships/hyperlink" Target="consultantplus://offline/ref=0A8ED9E62969143ED90E6231A1249C933347D6B4D5BDB7F067A33DC8ADE07880C6FFFBCB028E3298D1D7AA016794A4D6B44F502512ED0387w2q7I" TargetMode="External"/><Relationship Id="rId41" Type="http://schemas.openxmlformats.org/officeDocument/2006/relationships/hyperlink" Target="consultantplus://offline/ref=0A8ED9E62969143ED90E6231A1249C933347D6B4D5BDB7F067A33DC8ADE07880C6FFFBCB028E329ED4D7AA016794A4D6B44F502512ED0387w2q7I" TargetMode="External"/><Relationship Id="rId54" Type="http://schemas.openxmlformats.org/officeDocument/2006/relationships/hyperlink" Target="consultantplus://offline/ref=0A8ED9E62969143ED90E6231A1249C933347D6B4D5BDB7F067A33DC8ADE07880C6FFFBCB028E329CD0D7AA016794A4D6B44F502512ED0387w2q7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A8ED9E62969143ED90E6231A1249C933343D5BAD7B3B7F067A33DC8ADE07880C6FFFBCB028E329BD6D7AA016794A4D6B44F502512ED0387w2q7I" TargetMode="External"/><Relationship Id="rId11" Type="http://schemas.openxmlformats.org/officeDocument/2006/relationships/hyperlink" Target="consultantplus://offline/ref=0A8ED9E62969143ED90E6231A1249C933347D6B4D5BDB7F067A33DC8ADE07880C6FFFBCB028E329BD7D7AA016794A4D6B44F502512ED0387w2q7I" TargetMode="External"/><Relationship Id="rId24" Type="http://schemas.openxmlformats.org/officeDocument/2006/relationships/hyperlink" Target="consultantplus://offline/ref=0A8ED9E62969143ED90E6231A1249C933347D6B4D5BDB7F067A33DC8ADE07880C6FFFBCB028E329BDFD7AA016794A4D6B44F502512ED0387w2q7I" TargetMode="External"/><Relationship Id="rId32" Type="http://schemas.openxmlformats.org/officeDocument/2006/relationships/hyperlink" Target="consultantplus://offline/ref=0A8ED9E62969143ED90E6231A1249C933343D5BAD7B3B7F067A33DC8ADE07880C6FFFBCB028E329BD4D7AA016794A4D6B44F502512ED0387w2q7I" TargetMode="External"/><Relationship Id="rId37" Type="http://schemas.openxmlformats.org/officeDocument/2006/relationships/hyperlink" Target="consultantplus://offline/ref=0A8ED9E62969143ED90E6231A1249C933347D6B4D5BDB7F067A33DC8ADE07880C6FFFBCB028E3299DFD7AA016794A4D6B44F502512ED0387w2q7I" TargetMode="External"/><Relationship Id="rId40" Type="http://schemas.openxmlformats.org/officeDocument/2006/relationships/hyperlink" Target="consultantplus://offline/ref=0A8ED9E62969143ED90E6231A1249C933340D7B7D1B2B7F067A33DC8ADE07880C6FFFBCB028E329BD7D7AA016794A4D6B44F502512ED0387w2q7I" TargetMode="External"/><Relationship Id="rId45" Type="http://schemas.openxmlformats.org/officeDocument/2006/relationships/hyperlink" Target="consultantplus://offline/ref=0A8ED9E62969143ED90E6231A1249C933347D6B4D5BDB7F067A33DC8ADE07880C6FFFBCB028E329FD5D7AA016794A4D6B44F502512ED0387w2q7I" TargetMode="External"/><Relationship Id="rId53" Type="http://schemas.openxmlformats.org/officeDocument/2006/relationships/hyperlink" Target="consultantplus://offline/ref=0A8ED9E62969143ED90E6231A1249C933347D6B4D5BDB7F067A33DC8ADE07880C6FFFBCB028E329CD2D7AA016794A4D6B44F502512ED0387w2q7I" TargetMode="External"/><Relationship Id="rId58" Type="http://schemas.openxmlformats.org/officeDocument/2006/relationships/fontTable" Target="fontTable.xml"/><Relationship Id="rId5" Type="http://schemas.openxmlformats.org/officeDocument/2006/relationships/hyperlink" Target="consultantplus://offline/ref=0A8ED9E62969143ED90E6231A1249C93314BD2B4D7BFB7F067A33DC8ADE07880C6FFFBCB028E329ADFD7AA016794A4D6B44F502512ED0387w2q7I" TargetMode="External"/><Relationship Id="rId15" Type="http://schemas.openxmlformats.org/officeDocument/2006/relationships/hyperlink" Target="consultantplus://offline/ref=0A8ED9E62969143ED90E6231A1249C933347D6B4D5BDB7F067A33DC8ADE07880C6FFFBCB028E329BD2D7AA016794A4D6B44F502512ED0387w2q7I" TargetMode="External"/><Relationship Id="rId23" Type="http://schemas.openxmlformats.org/officeDocument/2006/relationships/hyperlink" Target="consultantplus://offline/ref=0A8ED9E62969143ED90E6231A1249C933347D6B4D5BDB7F067A33DC8ADE07880C6FFFBCB028E329BD1D7AA016794A4D6B44F502512ED0387w2q7I" TargetMode="External"/><Relationship Id="rId28" Type="http://schemas.openxmlformats.org/officeDocument/2006/relationships/hyperlink" Target="consultantplus://offline/ref=0A8ED9E62969143ED90E6231A1249C933347D6B4D5BDB7F067A33DC8ADE07880C6FFFBCB028E3298D0D7AA016794A4D6B44F502512ED0387w2q7I" TargetMode="External"/><Relationship Id="rId36" Type="http://schemas.openxmlformats.org/officeDocument/2006/relationships/hyperlink" Target="consultantplus://offline/ref=0A8ED9E62969143ED90E6231A1249C933347D6B4D5BDB7F067A33DC8ADE07880C6FFFBCB028E3299D4D7AA016794A4D6B44F502512ED0387w2q7I" TargetMode="External"/><Relationship Id="rId49" Type="http://schemas.openxmlformats.org/officeDocument/2006/relationships/hyperlink" Target="consultantplus://offline/ref=0A8ED9E62969143ED90E6231A1249C93314BD2B7D1B8B7F067A33DC8ADE07880C6FFFBCB028E329BD7D7AA016794A4D6B44F502512ED0387w2q7I" TargetMode="External"/><Relationship Id="rId57" Type="http://schemas.openxmlformats.org/officeDocument/2006/relationships/hyperlink" Target="consultantplus://offline/ref=0A8ED9E62969143ED90E6231A1249C933347D6B4D5BDB7F067A33DC8ADE07880C6FFFBCB028E329CDFD7AA016794A4D6B44F502512ED0387w2q7I" TargetMode="External"/><Relationship Id="rId10" Type="http://schemas.openxmlformats.org/officeDocument/2006/relationships/hyperlink" Target="consultantplus://offline/ref=0A8ED9E62969143ED90E6231A1249C933341DDB3D5B9B7F067A33DC8ADE07880C6FFFBCB028E329FD1D7AA016794A4D6B44F502512ED0387w2q7I" TargetMode="External"/><Relationship Id="rId19" Type="http://schemas.openxmlformats.org/officeDocument/2006/relationships/hyperlink" Target="consultantplus://offline/ref=0A8ED9E62969143ED90E6231A1249C93324AD1B0D7B8B7F067A33DC8ADE07880C6FFFBCB028E329ADFD7AA016794A4D6B44F502512ED0387w2q7I" TargetMode="External"/><Relationship Id="rId31" Type="http://schemas.openxmlformats.org/officeDocument/2006/relationships/hyperlink" Target="consultantplus://offline/ref=0A8ED9E62969143ED90E6231A1249C933347D6B4D5BDB7F067A33DC8ADE07880C6FFFBCB028E3299D6D7AA016794A4D6B44F502512ED0387w2q7I" TargetMode="External"/><Relationship Id="rId44" Type="http://schemas.openxmlformats.org/officeDocument/2006/relationships/hyperlink" Target="consultantplus://offline/ref=0A8ED9E62969143ED90E6231A1249C933347D6B4D5BDB7F067A33DC8ADE07880C6FFFBCB028E329FD7D7AA016794A4D6B44F502512ED0387w2q7I" TargetMode="External"/><Relationship Id="rId52" Type="http://schemas.openxmlformats.org/officeDocument/2006/relationships/hyperlink" Target="consultantplus://offline/ref=0A8ED9E62969143ED90E6231A1249C933347D6B4D5BDB7F067A33DC8ADE07880C6FFFBCB028E329CD5D7AA016794A4D6B44F502512ED0387w2q7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A8ED9E62969143ED90E6231A1249C933340D0B0D0B2B7F067A33DC8ADE07880C6FFFBCB028E329AD3D7AA016794A4D6B44F502512ED0387w2q7I" TargetMode="External"/><Relationship Id="rId14" Type="http://schemas.openxmlformats.org/officeDocument/2006/relationships/hyperlink" Target="consultantplus://offline/ref=0A8ED9E62969143ED90E6231A1249C933347D6BAD4BFB7F067A33DC8ADE07880C6FFFBCB028E329BD2D7AA016794A4D6B44F502512ED0387w2q7I" TargetMode="External"/><Relationship Id="rId22" Type="http://schemas.openxmlformats.org/officeDocument/2006/relationships/hyperlink" Target="consultantplus://offline/ref=0A8ED9E62969143ED90E6231A1249C933341DDB3D5B9B7F067A33DC8ADE07880C6FFFBCB028E329FD1D7AA016794A4D6B44F502512ED0387w2q7I" TargetMode="External"/><Relationship Id="rId27" Type="http://schemas.openxmlformats.org/officeDocument/2006/relationships/hyperlink" Target="consultantplus://offline/ref=0A8ED9E62969143ED90E6231A1249C933347D6B4D5BDB7F067A33DC8ADE07880C6FFFBCB028E3298D3D7AA016794A4D6B44F502512ED0387w2q7I" TargetMode="External"/><Relationship Id="rId30" Type="http://schemas.openxmlformats.org/officeDocument/2006/relationships/hyperlink" Target="consultantplus://offline/ref=0A8ED9E62969143ED90E6231A1249C933347D6B4D5BDB7F067A33DC8ADE07880C6FFFBCB028E3298DED7AA016794A4D6B44F502512ED0387w2q7I" TargetMode="External"/><Relationship Id="rId35" Type="http://schemas.openxmlformats.org/officeDocument/2006/relationships/hyperlink" Target="consultantplus://offline/ref=0A8ED9E62969143ED90E6231A1249C933347D6B0D7BDB7F067A33DC8ADE07880C6FFFBC8078E39CE8798AB5D22C1B7D7B24F52230EwEqFI" TargetMode="External"/><Relationship Id="rId43" Type="http://schemas.openxmlformats.org/officeDocument/2006/relationships/hyperlink" Target="consultantplus://offline/ref=0A8ED9E62969143ED90E6231A1249C933347D6BBD9BDB7F067A33DC8ADE07880C6FFFBCB028E3298D6D7AA016794A4D6B44F502512ED0387w2q7I" TargetMode="External"/><Relationship Id="rId48" Type="http://schemas.openxmlformats.org/officeDocument/2006/relationships/hyperlink" Target="consultantplus://offline/ref=0A8ED9E62969143ED90E6231A1249C933347D6B4D5BCB7F067A33DC8ADE07880C6FFFBCB028E329BD2D7AA016794A4D6B44F502512ED0387w2q7I" TargetMode="External"/><Relationship Id="rId56" Type="http://schemas.openxmlformats.org/officeDocument/2006/relationships/hyperlink" Target="consultantplus://offline/ref=0A8ED9E62969143ED90E6231A1249C933347D6B4D5BDB7F067A33DC8ADE07880C6FFFBCB028E329CD1D7AA016794A4D6B44F502512ED0387w2q7I" TargetMode="External"/><Relationship Id="rId8" Type="http://schemas.openxmlformats.org/officeDocument/2006/relationships/hyperlink" Target="consultantplus://offline/ref=0A8ED9E62969143ED90E6231A1249C933347D6BAD4BFB7F067A33DC8ADE07880C6FFFBCB028E329BD5D7AA016794A4D6B44F502512ED0387w2q7I" TargetMode="External"/><Relationship Id="rId51" Type="http://schemas.openxmlformats.org/officeDocument/2006/relationships/hyperlink" Target="consultantplus://offline/ref=0A8ED9E62969143ED90E6231A1249C933347D6B4D5BDB7F067A33DC8ADE07880C6FFFBCB028E329FD1D7AA016794A4D6B44F502512ED0387w2q7I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4995</Words>
  <Characters>28476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Демянчук</dc:creator>
  <cp:keywords/>
  <dc:description/>
  <cp:lastModifiedBy>Елена Демянчук</cp:lastModifiedBy>
  <cp:revision>1</cp:revision>
  <dcterms:created xsi:type="dcterms:W3CDTF">2020-06-10T08:42:00Z</dcterms:created>
  <dcterms:modified xsi:type="dcterms:W3CDTF">2020-06-10T08:44:00Z</dcterms:modified>
</cp:coreProperties>
</file>